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B3" w:rsidRDefault="005619B3">
      <w:pPr>
        <w:rPr>
          <w:noProof/>
          <w:lang w:eastAsia="en-GB"/>
        </w:rPr>
      </w:pPr>
    </w:p>
    <w:p w:rsidR="00B50D42" w:rsidRDefault="00412921">
      <w:pPr>
        <w:rPr>
          <w:noProof/>
          <w:lang w:eastAsia="en-GB"/>
        </w:rPr>
      </w:pPr>
      <w:r>
        <w:rPr>
          <w:noProof/>
          <w:lang w:eastAsia="en-GB"/>
        </w:rPr>
        <w:drawing>
          <wp:anchor distT="0" distB="0" distL="114300" distR="114300" simplePos="0" relativeHeight="251658240" behindDoc="1" locked="0" layoutInCell="1" allowOverlap="1" wp14:anchorId="6946430F" wp14:editId="47879680">
            <wp:simplePos x="0" y="0"/>
            <wp:positionH relativeFrom="column">
              <wp:posOffset>-116205</wp:posOffset>
            </wp:positionH>
            <wp:positionV relativeFrom="paragraph">
              <wp:posOffset>51435</wp:posOffset>
            </wp:positionV>
            <wp:extent cx="889635" cy="140589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S LOGO RGB_Colour - doing good.jpg"/>
                    <pic:cNvPicPr/>
                  </pic:nvPicPr>
                  <pic:blipFill rotWithShape="1">
                    <a:blip r:embed="rId8" cstate="print">
                      <a:extLst>
                        <a:ext uri="{28A0092B-C50C-407E-A947-70E740481C1C}">
                          <a14:useLocalDpi xmlns:a14="http://schemas.microsoft.com/office/drawing/2010/main" val="0"/>
                        </a:ext>
                      </a:extLst>
                    </a:blip>
                    <a:srcRect l="23733" t="19809" r="26117" b="17625"/>
                    <a:stretch/>
                  </pic:blipFill>
                  <pic:spPr bwMode="auto">
                    <a:xfrm>
                      <a:off x="0" y="0"/>
                      <a:ext cx="889635" cy="140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0D42" w:rsidRDefault="00B50D42"/>
    <w:p w:rsidR="007C6204" w:rsidRPr="002F4C2A" w:rsidRDefault="007C6204" w:rsidP="00412921">
      <w:pPr>
        <w:pStyle w:val="Heading1"/>
      </w:pPr>
    </w:p>
    <w:p w:rsidR="007C6204" w:rsidRPr="00B50D42" w:rsidRDefault="00B50D42" w:rsidP="00412921">
      <w:pPr>
        <w:pStyle w:val="Heading1"/>
      </w:pPr>
      <w:r>
        <w:t>Job Description</w:t>
      </w:r>
    </w:p>
    <w:p w:rsidR="007C6204" w:rsidRDefault="007C6204" w:rsidP="00412921">
      <w:pPr>
        <w:pStyle w:val="Heading1"/>
      </w:pPr>
    </w:p>
    <w:p w:rsidR="007C6204" w:rsidRDefault="007C6204" w:rsidP="00412921">
      <w:pPr>
        <w:pStyle w:val="Heading1"/>
      </w:pPr>
    </w:p>
    <w:tbl>
      <w:tblPr>
        <w:tblStyle w:val="TableGrid"/>
        <w:tblW w:w="0" w:type="auto"/>
        <w:tblLook w:val="04A0" w:firstRow="1" w:lastRow="0" w:firstColumn="1" w:lastColumn="0" w:noHBand="0" w:noVBand="1"/>
      </w:tblPr>
      <w:tblGrid>
        <w:gridCol w:w="2481"/>
        <w:gridCol w:w="3125"/>
        <w:gridCol w:w="1770"/>
        <w:gridCol w:w="2252"/>
      </w:tblGrid>
      <w:tr w:rsidR="00B50D42" w:rsidTr="00B50D42">
        <w:tc>
          <w:tcPr>
            <w:tcW w:w="2518" w:type="dxa"/>
            <w:shd w:val="clear" w:color="auto" w:fill="F2F2F2" w:themeFill="background1" w:themeFillShade="F2"/>
          </w:tcPr>
          <w:p w:rsidR="00B50D42" w:rsidRPr="00462638" w:rsidRDefault="00B50D42" w:rsidP="0009218A">
            <w:pPr>
              <w:pStyle w:val="Heading7"/>
              <w:rPr>
                <w:color w:val="auto"/>
              </w:rPr>
            </w:pPr>
            <w:r w:rsidRPr="00462638">
              <w:rPr>
                <w:color w:val="auto"/>
              </w:rPr>
              <w:t>Job Title</w:t>
            </w:r>
          </w:p>
        </w:tc>
        <w:tc>
          <w:tcPr>
            <w:tcW w:w="7336" w:type="dxa"/>
            <w:gridSpan w:val="3"/>
          </w:tcPr>
          <w:p w:rsidR="00B50D42" w:rsidRPr="00B50D42" w:rsidRDefault="00AF1C2F" w:rsidP="00B50D42">
            <w:pPr>
              <w:pStyle w:val="NoSpacing"/>
              <w:rPr>
                <w:b w:val="0"/>
              </w:rPr>
            </w:pPr>
            <w:r>
              <w:rPr>
                <w:b w:val="0"/>
              </w:rPr>
              <w:t xml:space="preserve">Head of Construction </w:t>
            </w:r>
          </w:p>
        </w:tc>
      </w:tr>
      <w:tr w:rsidR="005619B3" w:rsidTr="00B50D42">
        <w:tc>
          <w:tcPr>
            <w:tcW w:w="2518" w:type="dxa"/>
            <w:shd w:val="clear" w:color="auto" w:fill="F2F2F2" w:themeFill="background1" w:themeFillShade="F2"/>
          </w:tcPr>
          <w:p w:rsidR="005619B3" w:rsidRPr="00462638" w:rsidRDefault="005619B3" w:rsidP="0009218A">
            <w:pPr>
              <w:pStyle w:val="Heading7"/>
              <w:rPr>
                <w:color w:val="auto"/>
              </w:rPr>
            </w:pPr>
            <w:r w:rsidRPr="00462638">
              <w:rPr>
                <w:color w:val="auto"/>
              </w:rPr>
              <w:t>Grade and Salary</w:t>
            </w:r>
          </w:p>
        </w:tc>
        <w:tc>
          <w:tcPr>
            <w:tcW w:w="7336" w:type="dxa"/>
            <w:gridSpan w:val="3"/>
          </w:tcPr>
          <w:p w:rsidR="005619B3" w:rsidRPr="00B50D42" w:rsidRDefault="000934A0" w:rsidP="00B50D42">
            <w:pPr>
              <w:pStyle w:val="NormalWhite11pt"/>
              <w:rPr>
                <w:b w:val="0"/>
              </w:rPr>
            </w:pPr>
            <w:r>
              <w:rPr>
                <w:b w:val="0"/>
              </w:rPr>
              <w:t>TBC</w:t>
            </w:r>
          </w:p>
        </w:tc>
      </w:tr>
      <w:tr w:rsidR="005619B3" w:rsidTr="00B50D42">
        <w:tc>
          <w:tcPr>
            <w:tcW w:w="2518" w:type="dxa"/>
            <w:shd w:val="clear" w:color="auto" w:fill="F2F2F2" w:themeFill="background1" w:themeFillShade="F2"/>
          </w:tcPr>
          <w:p w:rsidR="005619B3" w:rsidRPr="00462638" w:rsidRDefault="005619B3" w:rsidP="0009218A">
            <w:pPr>
              <w:pStyle w:val="Heading7"/>
              <w:rPr>
                <w:color w:val="auto"/>
              </w:rPr>
            </w:pPr>
            <w:r w:rsidRPr="00462638">
              <w:rPr>
                <w:color w:val="auto"/>
              </w:rPr>
              <w:t>Location</w:t>
            </w:r>
          </w:p>
        </w:tc>
        <w:sdt>
          <w:sdtPr>
            <w:rPr>
              <w:b w:val="0"/>
            </w:rPr>
            <w:id w:val="-1399586267"/>
            <w:placeholder>
              <w:docPart w:val="54D003C7116B4D2BA50FDB2A507F335A"/>
            </w:placeholder>
            <w:dropDownList>
              <w:listItem w:displayText="select" w:value="select"/>
              <w:listItem w:displayText="Cowley Marsh" w:value="Cowley Marsh"/>
              <w:listItem w:displayText="Cutteslowe Park" w:value="Cutteslowe Park"/>
              <w:listItem w:displayText="Horspath Road" w:value="Horspath Road"/>
              <w:listItem w:displayText="Hybrid" w:value="Hybrid"/>
              <w:listItem w:displayText="Oxpens" w:value="Oxpens"/>
            </w:dropDownList>
          </w:sdtPr>
          <w:sdtEndPr/>
          <w:sdtContent>
            <w:tc>
              <w:tcPr>
                <w:tcW w:w="7336" w:type="dxa"/>
                <w:gridSpan w:val="3"/>
              </w:tcPr>
              <w:p w:rsidR="005619B3" w:rsidRPr="00B50D42" w:rsidRDefault="00AF1C2F" w:rsidP="008F7D10">
                <w:pPr>
                  <w:pStyle w:val="NoSpacing"/>
                  <w:rPr>
                    <w:b w:val="0"/>
                  </w:rPr>
                </w:pPr>
                <w:r>
                  <w:rPr>
                    <w:b w:val="0"/>
                  </w:rPr>
                  <w:t>Horspath Road</w:t>
                </w:r>
              </w:p>
            </w:tc>
          </w:sdtContent>
        </w:sdt>
      </w:tr>
      <w:tr w:rsidR="005619B3" w:rsidTr="00B50D42">
        <w:tc>
          <w:tcPr>
            <w:tcW w:w="2518" w:type="dxa"/>
            <w:shd w:val="clear" w:color="auto" w:fill="F2F2F2" w:themeFill="background1" w:themeFillShade="F2"/>
          </w:tcPr>
          <w:p w:rsidR="005619B3" w:rsidRPr="00462638" w:rsidRDefault="005619B3" w:rsidP="0009218A">
            <w:pPr>
              <w:pStyle w:val="Heading7"/>
              <w:rPr>
                <w:color w:val="auto"/>
              </w:rPr>
            </w:pPr>
            <w:r w:rsidRPr="00462638">
              <w:rPr>
                <w:color w:val="auto"/>
              </w:rPr>
              <w:t>Service Area</w:t>
            </w:r>
            <w:r w:rsidR="00CD3345" w:rsidRPr="00462638">
              <w:rPr>
                <w:color w:val="auto"/>
              </w:rPr>
              <w:t xml:space="preserve"> / Directorate</w:t>
            </w:r>
          </w:p>
        </w:tc>
        <w:sdt>
          <w:sdtPr>
            <w:id w:val="1349455571"/>
            <w:placeholder>
              <w:docPart w:val="005D35FC8BE9465A919C17AB215F4385"/>
            </w:placeholder>
            <w:comboBox>
              <w:listItem w:displayText="select" w:value="select"/>
              <w:listItem w:displayText="Construction" w:value="Construction"/>
              <w:listItem w:displayText="Finance" w:value="Finance"/>
              <w:listItem w:displayText="Health &amp; Safety" w:value="Health &amp; Safety"/>
              <w:listItem w:displayText="People and Corporate Services" w:value="People and Corporate Services"/>
              <w:listItem w:displayText="Managing Director" w:value="Managing Director"/>
              <w:listItem w:displayText="Operations" w:value="Operations"/>
              <w:listItem w:displayText="Property Services" w:value="Property Services"/>
            </w:comboBox>
          </w:sdtPr>
          <w:sdtEndPr/>
          <w:sdtContent>
            <w:tc>
              <w:tcPr>
                <w:tcW w:w="7336" w:type="dxa"/>
                <w:gridSpan w:val="3"/>
              </w:tcPr>
              <w:p w:rsidR="005619B3" w:rsidRPr="00B50D42" w:rsidRDefault="00861E92" w:rsidP="008F7D10">
                <w:r>
                  <w:t>Property Services</w:t>
                </w:r>
              </w:p>
            </w:tc>
          </w:sdtContent>
        </w:sdt>
      </w:tr>
      <w:tr w:rsidR="005619B3" w:rsidTr="00B50D42">
        <w:tc>
          <w:tcPr>
            <w:tcW w:w="2518" w:type="dxa"/>
            <w:shd w:val="clear" w:color="auto" w:fill="F2F2F2" w:themeFill="background1" w:themeFillShade="F2"/>
          </w:tcPr>
          <w:p w:rsidR="005619B3" w:rsidRPr="00462638" w:rsidRDefault="005619B3" w:rsidP="0009218A">
            <w:pPr>
              <w:pStyle w:val="Heading7"/>
              <w:rPr>
                <w:color w:val="auto"/>
              </w:rPr>
            </w:pPr>
            <w:r w:rsidRPr="00462638">
              <w:rPr>
                <w:color w:val="auto"/>
              </w:rPr>
              <w:t>Responsible To</w:t>
            </w:r>
          </w:p>
        </w:tc>
        <w:tc>
          <w:tcPr>
            <w:tcW w:w="3218" w:type="dxa"/>
          </w:tcPr>
          <w:p w:rsidR="005619B3" w:rsidRPr="00B50D42" w:rsidRDefault="00861E92" w:rsidP="008F7D10">
            <w:pPr>
              <w:pStyle w:val="NoSpacing"/>
              <w:rPr>
                <w:b w:val="0"/>
              </w:rPr>
            </w:pPr>
            <w:r>
              <w:rPr>
                <w:b w:val="0"/>
              </w:rPr>
              <w:t>Director of Property Services</w:t>
            </w:r>
          </w:p>
        </w:tc>
        <w:tc>
          <w:tcPr>
            <w:tcW w:w="1791" w:type="dxa"/>
          </w:tcPr>
          <w:p w:rsidR="005619B3" w:rsidRPr="00412921" w:rsidRDefault="00B50D42" w:rsidP="0009218A">
            <w:pPr>
              <w:pStyle w:val="Heading7"/>
              <w:rPr>
                <w:color w:val="auto"/>
              </w:rPr>
            </w:pPr>
            <w:r w:rsidRPr="00412921">
              <w:rPr>
                <w:color w:val="auto"/>
              </w:rPr>
              <w:t>Direct Reports</w:t>
            </w:r>
          </w:p>
        </w:tc>
        <w:tc>
          <w:tcPr>
            <w:tcW w:w="2327" w:type="dxa"/>
          </w:tcPr>
          <w:p w:rsidR="005619B3" w:rsidRPr="00B50D42" w:rsidRDefault="00861E92" w:rsidP="00BC013B">
            <w:pPr>
              <w:pStyle w:val="NoSpacing"/>
              <w:rPr>
                <w:b w:val="0"/>
              </w:rPr>
            </w:pPr>
            <w:r>
              <w:rPr>
                <w:b w:val="0"/>
              </w:rPr>
              <w:t>5</w:t>
            </w:r>
          </w:p>
        </w:tc>
      </w:tr>
      <w:tr w:rsidR="005619B3" w:rsidTr="00B50D42">
        <w:tc>
          <w:tcPr>
            <w:tcW w:w="2518" w:type="dxa"/>
            <w:shd w:val="clear" w:color="auto" w:fill="F2F2F2" w:themeFill="background1" w:themeFillShade="F2"/>
          </w:tcPr>
          <w:p w:rsidR="005619B3" w:rsidRPr="00462638" w:rsidRDefault="005619B3" w:rsidP="0009218A">
            <w:pPr>
              <w:pStyle w:val="Heading7"/>
              <w:rPr>
                <w:color w:val="auto"/>
              </w:rPr>
            </w:pPr>
            <w:r w:rsidRPr="00462638">
              <w:rPr>
                <w:color w:val="auto"/>
              </w:rPr>
              <w:t>Budget (£)</w:t>
            </w:r>
          </w:p>
        </w:tc>
        <w:tc>
          <w:tcPr>
            <w:tcW w:w="3218" w:type="dxa"/>
          </w:tcPr>
          <w:p w:rsidR="005619B3" w:rsidRPr="00B50D42" w:rsidRDefault="00861E92" w:rsidP="008F7D10">
            <w:pPr>
              <w:pStyle w:val="NoSpacing"/>
              <w:rPr>
                <w:b w:val="0"/>
              </w:rPr>
            </w:pPr>
            <w:r>
              <w:rPr>
                <w:b w:val="0"/>
              </w:rPr>
              <w:t>£9m + per annum</w:t>
            </w:r>
          </w:p>
        </w:tc>
        <w:tc>
          <w:tcPr>
            <w:tcW w:w="1791" w:type="dxa"/>
          </w:tcPr>
          <w:p w:rsidR="005619B3" w:rsidRPr="00412921" w:rsidRDefault="005619B3" w:rsidP="0009218A">
            <w:pPr>
              <w:pStyle w:val="Heading7"/>
              <w:rPr>
                <w:color w:val="auto"/>
              </w:rPr>
            </w:pPr>
            <w:r w:rsidRPr="00412921">
              <w:rPr>
                <w:color w:val="auto"/>
              </w:rPr>
              <w:t>Assets</w:t>
            </w:r>
          </w:p>
        </w:tc>
        <w:tc>
          <w:tcPr>
            <w:tcW w:w="2327" w:type="dxa"/>
          </w:tcPr>
          <w:p w:rsidR="005619B3" w:rsidRPr="00B50D42" w:rsidRDefault="005619B3" w:rsidP="00F747B3">
            <w:pPr>
              <w:pStyle w:val="NoSpacing"/>
              <w:rPr>
                <w:b w:val="0"/>
              </w:rPr>
            </w:pPr>
          </w:p>
        </w:tc>
      </w:tr>
      <w:tr w:rsidR="005619B3" w:rsidTr="00B50D42">
        <w:tc>
          <w:tcPr>
            <w:tcW w:w="2518" w:type="dxa"/>
            <w:shd w:val="clear" w:color="auto" w:fill="F2F2F2" w:themeFill="background1" w:themeFillShade="F2"/>
          </w:tcPr>
          <w:p w:rsidR="005619B3" w:rsidRPr="00462638" w:rsidRDefault="005619B3" w:rsidP="0009218A">
            <w:pPr>
              <w:pStyle w:val="Heading7"/>
              <w:rPr>
                <w:color w:val="auto"/>
              </w:rPr>
            </w:pPr>
            <w:r w:rsidRPr="00462638">
              <w:rPr>
                <w:color w:val="auto"/>
              </w:rPr>
              <w:t>Rehabilitation of Offenders Act 1974</w:t>
            </w:r>
          </w:p>
        </w:tc>
        <w:sdt>
          <w:sdtPr>
            <w:rPr>
              <w:rStyle w:val="DropDown1Char"/>
              <w:b w:val="0"/>
            </w:rPr>
            <w:id w:val="1028450632"/>
            <w:placeholder>
              <w:docPart w:val="AF148F17CDAC426D944B50913FB1B126"/>
            </w:placeholder>
            <w:dropDownList>
              <w:listItem w:displayText="select" w:value="select"/>
              <w:listItem w:displayText="Exempt" w:value="Exempt"/>
              <w:listItem w:displayText="Not Exempt" w:value="Not Exempt"/>
            </w:dropDownList>
          </w:sdtPr>
          <w:sdtEndPr>
            <w:rPr>
              <w:rStyle w:val="DefaultParagraphFont"/>
            </w:rPr>
          </w:sdtEndPr>
          <w:sdtContent>
            <w:tc>
              <w:tcPr>
                <w:tcW w:w="3218" w:type="dxa"/>
              </w:tcPr>
              <w:p w:rsidR="005619B3" w:rsidRPr="00B50D42" w:rsidRDefault="00861E92" w:rsidP="008F7D10">
                <w:pPr>
                  <w:pStyle w:val="NormalWhite11pt"/>
                  <w:rPr>
                    <w:b w:val="0"/>
                  </w:rPr>
                </w:pPr>
                <w:r>
                  <w:rPr>
                    <w:rStyle w:val="DropDown1Char"/>
                    <w:b w:val="0"/>
                  </w:rPr>
                  <w:t>Exempt</w:t>
                </w:r>
              </w:p>
            </w:tc>
          </w:sdtContent>
        </w:sdt>
        <w:tc>
          <w:tcPr>
            <w:tcW w:w="1791" w:type="dxa"/>
          </w:tcPr>
          <w:p w:rsidR="005619B3" w:rsidRPr="00412921" w:rsidRDefault="005619B3" w:rsidP="0009218A">
            <w:pPr>
              <w:pStyle w:val="Heading7"/>
              <w:rPr>
                <w:color w:val="auto"/>
              </w:rPr>
            </w:pPr>
            <w:r w:rsidRPr="00412921">
              <w:rPr>
                <w:color w:val="auto"/>
              </w:rPr>
              <w:t>Additional Screening</w:t>
            </w:r>
          </w:p>
        </w:tc>
        <w:sdt>
          <w:sdtPr>
            <w:rPr>
              <w:b w:val="0"/>
            </w:rPr>
            <w:id w:val="-1134861557"/>
            <w:placeholder>
              <w:docPart w:val="3932369A319A4C8FB6FF34FAA956DE43"/>
            </w:placeholder>
            <w:dropDownList>
              <w:listItem w:displayText="select" w:value="select"/>
              <w:listItem w:displayText="N/A" w:value="N/A"/>
              <w:listItem w:displayText="NPPV2" w:value="NPPV2"/>
            </w:dropDownList>
          </w:sdtPr>
          <w:sdtEndPr/>
          <w:sdtContent>
            <w:tc>
              <w:tcPr>
                <w:tcW w:w="2327" w:type="dxa"/>
              </w:tcPr>
              <w:p w:rsidR="005619B3" w:rsidRPr="00B50D42" w:rsidRDefault="00861E92" w:rsidP="008F7D10">
                <w:pPr>
                  <w:pStyle w:val="NoSpacing"/>
                  <w:rPr>
                    <w:b w:val="0"/>
                  </w:rPr>
                </w:pPr>
                <w:r>
                  <w:rPr>
                    <w:b w:val="0"/>
                  </w:rPr>
                  <w:t>N/A</w:t>
                </w:r>
              </w:p>
            </w:tc>
          </w:sdtContent>
        </w:sdt>
      </w:tr>
      <w:tr w:rsidR="005619B3" w:rsidTr="00B50D42">
        <w:tc>
          <w:tcPr>
            <w:tcW w:w="2518" w:type="dxa"/>
            <w:shd w:val="clear" w:color="auto" w:fill="F2F2F2" w:themeFill="background1" w:themeFillShade="F2"/>
          </w:tcPr>
          <w:p w:rsidR="005619B3" w:rsidRPr="00462638" w:rsidRDefault="005619B3" w:rsidP="0009218A">
            <w:pPr>
              <w:pStyle w:val="Heading7"/>
              <w:rPr>
                <w:color w:val="auto"/>
              </w:rPr>
            </w:pPr>
            <w:r w:rsidRPr="00462638">
              <w:rPr>
                <w:color w:val="auto"/>
              </w:rPr>
              <w:t>Candidate Screening</w:t>
            </w:r>
          </w:p>
        </w:tc>
        <w:sdt>
          <w:sdtPr>
            <w:rPr>
              <w:rStyle w:val="DropDown1Char"/>
            </w:rPr>
            <w:id w:val="1715548270"/>
            <w:placeholder>
              <w:docPart w:val="5DFE8D6E9A544D4C939E941BEE83EB3B"/>
            </w:placeholder>
            <w:dropDownList>
              <w:listItem w:displayText="select" w:value="select"/>
              <w:listItem w:displayText="Not required" w:value="Not required"/>
              <w:listItem w:displayText="Basic Disclosure Scotland" w:value="Basic Disclosure Scotland"/>
              <w:listItem w:displayText="Basic Disclosure Scotland and BPSS" w:value="Basic Disclosure Scotland and BPSS"/>
              <w:listItem w:displayText="Enhanced DBS Certificate" w:value="Enhanced DBS Certificate"/>
              <w:listItem w:displayText="Enhanced DBS Certificate inc Barred List Children" w:value="Enhanced DBS Certificate inc Barred List Children"/>
              <w:listItem w:displayText="Enhanced DBS Certifcate inc  Barred List Adults" w:value="Enhanced DBS Certifcate inc  Barred List Adults"/>
              <w:listItem w:displayText="Enhanced DBS Certificate inc Barred List Adults and Children" w:value="Enhanced DBS Disclosure &amp; Barred List Adults and Children"/>
              <w:listItem w:displayText="Standard DBS Certificate " w:value="Standard DBS Certificate "/>
            </w:dropDownList>
          </w:sdtPr>
          <w:sdtEndPr>
            <w:rPr>
              <w:rStyle w:val="DefaultParagraphFont"/>
              <w:rFonts w:eastAsia="Times New Roman" w:cs="Times New Roman"/>
            </w:rPr>
          </w:sdtEndPr>
          <w:sdtContent>
            <w:tc>
              <w:tcPr>
                <w:tcW w:w="7336" w:type="dxa"/>
                <w:gridSpan w:val="3"/>
              </w:tcPr>
              <w:p w:rsidR="005619B3" w:rsidRPr="00B50D42" w:rsidRDefault="00861E92" w:rsidP="008F7D10">
                <w:r>
                  <w:rPr>
                    <w:rStyle w:val="DropDown1Char"/>
                  </w:rPr>
                  <w:t>Not required</w:t>
                </w:r>
              </w:p>
            </w:tc>
          </w:sdtContent>
        </w:sdt>
      </w:tr>
    </w:tbl>
    <w:p w:rsidR="005619B3" w:rsidRDefault="005619B3" w:rsidP="005619B3">
      <w:pPr>
        <w:pStyle w:val="NormalWhite11pt"/>
      </w:pPr>
    </w:p>
    <w:p w:rsidR="005619B3" w:rsidRPr="00412921" w:rsidRDefault="005940DF" w:rsidP="00462638">
      <w:pPr>
        <w:pStyle w:val="NoSpacing"/>
        <w:rPr>
          <w:sz w:val="28"/>
        </w:rPr>
      </w:pPr>
      <w:r w:rsidRPr="00412921">
        <w:rPr>
          <w:sz w:val="28"/>
        </w:rPr>
        <w:t xml:space="preserve">This job is ‘doing good’ by </w:t>
      </w:r>
    </w:p>
    <w:tbl>
      <w:tblPr>
        <w:tblStyle w:val="TableGrid"/>
        <w:tblW w:w="0" w:type="auto"/>
        <w:tblLook w:val="04A0" w:firstRow="1" w:lastRow="0" w:firstColumn="1" w:lastColumn="0" w:noHBand="0" w:noVBand="1"/>
      </w:tblPr>
      <w:tblGrid>
        <w:gridCol w:w="9628"/>
      </w:tblGrid>
      <w:tr w:rsidR="005619B3" w:rsidTr="008F7D10">
        <w:tc>
          <w:tcPr>
            <w:tcW w:w="10598" w:type="dxa"/>
          </w:tcPr>
          <w:p w:rsidR="0036212E" w:rsidRPr="0036212E" w:rsidRDefault="0036212E" w:rsidP="0036212E">
            <w:pPr>
              <w:pStyle w:val="ListParagraph"/>
              <w:numPr>
                <w:ilvl w:val="0"/>
                <w:numId w:val="30"/>
              </w:numPr>
              <w:rPr>
                <w:sz w:val="20"/>
                <w:szCs w:val="20"/>
              </w:rPr>
            </w:pPr>
            <w:r w:rsidRPr="0036212E">
              <w:rPr>
                <w:sz w:val="20"/>
                <w:szCs w:val="20"/>
              </w:rPr>
              <w:t>From concept to delivery, leading the provision of refurbished and new build construction projects which deliver great spaces for people to live, work or visit.</w:t>
            </w:r>
          </w:p>
          <w:p w:rsidR="0044289B" w:rsidRPr="007E13D4" w:rsidRDefault="00AF1C2F" w:rsidP="00EC04FD">
            <w:pPr>
              <w:pStyle w:val="ListParagraph"/>
              <w:numPr>
                <w:ilvl w:val="0"/>
                <w:numId w:val="30"/>
              </w:numPr>
              <w:tabs>
                <w:tab w:val="left" w:pos="1080"/>
              </w:tabs>
              <w:overflowPunct w:val="0"/>
              <w:autoSpaceDE w:val="0"/>
              <w:autoSpaceDN w:val="0"/>
              <w:adjustRightInd w:val="0"/>
              <w:spacing w:before="120" w:after="120"/>
              <w:jc w:val="both"/>
              <w:textAlignment w:val="baseline"/>
            </w:pPr>
            <w:r>
              <w:rPr>
                <w:sz w:val="20"/>
              </w:rPr>
              <w:t xml:space="preserve">The Head of Construction </w:t>
            </w:r>
            <w:r w:rsidR="00EC04FD">
              <w:rPr>
                <w:sz w:val="20"/>
              </w:rPr>
              <w:t>role is to l</w:t>
            </w:r>
            <w:r w:rsidRPr="00B74915">
              <w:rPr>
                <w:sz w:val="20"/>
              </w:rPr>
              <w:t xml:space="preserve">ead the Construction team including Contracts </w:t>
            </w:r>
            <w:r w:rsidR="00EC04FD">
              <w:rPr>
                <w:sz w:val="20"/>
              </w:rPr>
              <w:t>Managers, Site Managers and Quantity Surveyors.</w:t>
            </w:r>
            <w:r w:rsidRPr="00B74915">
              <w:rPr>
                <w:sz w:val="20"/>
              </w:rPr>
              <w:t xml:space="preserve">  They a</w:t>
            </w:r>
            <w:r w:rsidR="00EC04FD">
              <w:rPr>
                <w:sz w:val="20"/>
              </w:rPr>
              <w:t>re overall responsible for the p</w:t>
            </w:r>
            <w:r w:rsidRPr="00B74915">
              <w:rPr>
                <w:sz w:val="20"/>
              </w:rPr>
              <w:t xml:space="preserve">roduction </w:t>
            </w:r>
            <w:r w:rsidR="00EC04FD">
              <w:rPr>
                <w:sz w:val="20"/>
              </w:rPr>
              <w:t xml:space="preserve">and commercial management of the Construction business unit </w:t>
            </w:r>
            <w:r w:rsidRPr="00B74915">
              <w:rPr>
                <w:sz w:val="20"/>
              </w:rPr>
              <w:t xml:space="preserve">reporting </w:t>
            </w:r>
            <w:r w:rsidR="00EC04FD">
              <w:rPr>
                <w:sz w:val="20"/>
              </w:rPr>
              <w:t xml:space="preserve">directly to the Property </w:t>
            </w:r>
            <w:r w:rsidRPr="00B74915">
              <w:rPr>
                <w:sz w:val="20"/>
              </w:rPr>
              <w:t>Services Director</w:t>
            </w:r>
            <w:r w:rsidR="00EC04FD">
              <w:rPr>
                <w:sz w:val="20"/>
              </w:rPr>
              <w:t xml:space="preserve"> and</w:t>
            </w:r>
            <w:r w:rsidRPr="00B74915">
              <w:rPr>
                <w:sz w:val="20"/>
              </w:rPr>
              <w:t xml:space="preserve"> implementing and developing service area strategy.</w:t>
            </w:r>
          </w:p>
          <w:p w:rsidR="007E13D4" w:rsidRPr="007E13D4" w:rsidRDefault="007E13D4" w:rsidP="00EC04FD">
            <w:pPr>
              <w:pStyle w:val="ListParagraph"/>
              <w:numPr>
                <w:ilvl w:val="0"/>
                <w:numId w:val="30"/>
              </w:numPr>
              <w:tabs>
                <w:tab w:val="left" w:pos="1080"/>
              </w:tabs>
              <w:overflowPunct w:val="0"/>
              <w:autoSpaceDE w:val="0"/>
              <w:autoSpaceDN w:val="0"/>
              <w:adjustRightInd w:val="0"/>
              <w:spacing w:before="120" w:after="120"/>
              <w:jc w:val="both"/>
              <w:textAlignment w:val="baseline"/>
            </w:pPr>
            <w:r>
              <w:rPr>
                <w:sz w:val="20"/>
              </w:rPr>
              <w:t>Delivering a successful, highly efficient, cost effective construction service to internal and external customers.</w:t>
            </w:r>
          </w:p>
          <w:p w:rsidR="007E13D4" w:rsidRPr="00A34621" w:rsidRDefault="007E13D4" w:rsidP="00EC04FD">
            <w:pPr>
              <w:pStyle w:val="ListParagraph"/>
              <w:numPr>
                <w:ilvl w:val="0"/>
                <w:numId w:val="30"/>
              </w:numPr>
              <w:tabs>
                <w:tab w:val="left" w:pos="1080"/>
              </w:tabs>
              <w:overflowPunct w:val="0"/>
              <w:autoSpaceDE w:val="0"/>
              <w:autoSpaceDN w:val="0"/>
              <w:adjustRightInd w:val="0"/>
              <w:spacing w:before="120" w:after="120"/>
              <w:jc w:val="both"/>
              <w:textAlignment w:val="baseline"/>
            </w:pPr>
            <w:r>
              <w:rPr>
                <w:sz w:val="20"/>
              </w:rPr>
              <w:t>Developing the ODS brand, delivering the external and internal income stream in line with the ODS growth plan and return an income stream to the Shareholder for reinvestment back into public services</w:t>
            </w:r>
          </w:p>
        </w:tc>
      </w:tr>
    </w:tbl>
    <w:p w:rsidR="005619B3" w:rsidRDefault="005619B3" w:rsidP="005619B3">
      <w:pPr>
        <w:pStyle w:val="NoSpacing"/>
      </w:pPr>
    </w:p>
    <w:p w:rsidR="005619B3" w:rsidRPr="00412921" w:rsidRDefault="005940DF" w:rsidP="00462638">
      <w:pPr>
        <w:pStyle w:val="NoSpacing"/>
        <w:rPr>
          <w:sz w:val="28"/>
        </w:rPr>
      </w:pPr>
      <w:r w:rsidRPr="00412921">
        <w:rPr>
          <w:sz w:val="28"/>
        </w:rPr>
        <w:t>R</w:t>
      </w:r>
      <w:r w:rsidR="005619B3" w:rsidRPr="00412921">
        <w:rPr>
          <w:sz w:val="28"/>
        </w:rPr>
        <w:t>esponsibilities and main duties</w:t>
      </w:r>
    </w:p>
    <w:tbl>
      <w:tblPr>
        <w:tblStyle w:val="TableGrid"/>
        <w:tblW w:w="0" w:type="auto"/>
        <w:tblLook w:val="04A0" w:firstRow="1" w:lastRow="0" w:firstColumn="1" w:lastColumn="0" w:noHBand="0" w:noVBand="1"/>
      </w:tblPr>
      <w:tblGrid>
        <w:gridCol w:w="9628"/>
      </w:tblGrid>
      <w:tr w:rsidR="005619B3" w:rsidTr="008F7D10">
        <w:tc>
          <w:tcPr>
            <w:tcW w:w="10598" w:type="dxa"/>
          </w:tcPr>
          <w:p w:rsidR="0036212E" w:rsidRDefault="0036212E" w:rsidP="00F66FDC">
            <w:pPr>
              <w:pStyle w:val="ListParagraph"/>
              <w:numPr>
                <w:ilvl w:val="0"/>
                <w:numId w:val="33"/>
              </w:numPr>
              <w:spacing w:before="120" w:line="288" w:lineRule="auto"/>
              <w:rPr>
                <w:sz w:val="20"/>
                <w:szCs w:val="20"/>
              </w:rPr>
            </w:pPr>
            <w:r w:rsidRPr="0036212E">
              <w:rPr>
                <w:sz w:val="20"/>
                <w:szCs w:val="20"/>
              </w:rPr>
              <w:t>Manage the New Homes and Large Construction portfolio of projects and the teams to deliver the portfolio of work.</w:t>
            </w:r>
          </w:p>
          <w:p w:rsidR="0036212E" w:rsidRDefault="0036212E" w:rsidP="00F66FDC">
            <w:pPr>
              <w:pStyle w:val="ListParagraph"/>
              <w:numPr>
                <w:ilvl w:val="0"/>
                <w:numId w:val="33"/>
              </w:numPr>
              <w:spacing w:before="120" w:line="288" w:lineRule="auto"/>
              <w:rPr>
                <w:sz w:val="20"/>
                <w:szCs w:val="20"/>
              </w:rPr>
            </w:pPr>
            <w:r w:rsidRPr="0036212E">
              <w:rPr>
                <w:sz w:val="20"/>
                <w:szCs w:val="20"/>
              </w:rPr>
              <w:t>Manage all aspects of Design and Build contracts including planning, consultants.  Identifying and costing technical consideration and solutions</w:t>
            </w:r>
          </w:p>
          <w:p w:rsidR="0036212E" w:rsidRPr="0036212E" w:rsidRDefault="0036212E" w:rsidP="00F66FDC">
            <w:pPr>
              <w:pStyle w:val="ListParagraph"/>
              <w:numPr>
                <w:ilvl w:val="0"/>
                <w:numId w:val="33"/>
              </w:numPr>
              <w:spacing w:before="120" w:line="288" w:lineRule="auto"/>
              <w:rPr>
                <w:sz w:val="20"/>
                <w:szCs w:val="20"/>
              </w:rPr>
            </w:pPr>
            <w:r w:rsidRPr="0036212E">
              <w:rPr>
                <w:sz w:val="20"/>
                <w:szCs w:val="20"/>
              </w:rPr>
              <w:t>Mange the bid process and risk control.</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M</w:t>
            </w:r>
            <w:r w:rsidR="00EC04FD" w:rsidRPr="00A75509">
              <w:rPr>
                <w:rFonts w:cs="Arial"/>
                <w:sz w:val="20"/>
                <w:szCs w:val="20"/>
              </w:rPr>
              <w:t>anage and develop the Construction</w:t>
            </w:r>
            <w:r w:rsidRPr="00A75509">
              <w:rPr>
                <w:rFonts w:cs="Arial"/>
                <w:sz w:val="20"/>
                <w:szCs w:val="20"/>
              </w:rPr>
              <w:t xml:space="preserve"> team, ensuring workload is covered effectively and to ensure compliance and processes are being followed.</w:t>
            </w:r>
          </w:p>
          <w:p w:rsidR="00AF1C2F"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Develop and provide ‘Quality’ elements of Tender bids such as Tender programme, Construction Phase Plan and Site Plan.</w:t>
            </w:r>
          </w:p>
          <w:p w:rsidR="00F66FDC" w:rsidRPr="00F66FDC" w:rsidRDefault="00F66FDC" w:rsidP="00F66FDC">
            <w:pPr>
              <w:pStyle w:val="ListParagraph"/>
              <w:numPr>
                <w:ilvl w:val="0"/>
                <w:numId w:val="33"/>
              </w:numPr>
              <w:spacing w:before="120" w:line="288" w:lineRule="auto"/>
            </w:pPr>
            <w:r w:rsidRPr="00DE2B1A">
              <w:rPr>
                <w:sz w:val="20"/>
                <w:szCs w:val="20"/>
              </w:rPr>
              <w:t>Work with the Finance team to report and monitor against budgets and pipeline</w:t>
            </w:r>
            <w:r>
              <w:t>.</w:t>
            </w:r>
          </w:p>
          <w:p w:rsidR="00BE7FA9" w:rsidRPr="00A75509" w:rsidRDefault="00BE7FA9" w:rsidP="00F66FDC">
            <w:pPr>
              <w:pStyle w:val="ListParagraph"/>
              <w:numPr>
                <w:ilvl w:val="0"/>
                <w:numId w:val="33"/>
              </w:numPr>
              <w:spacing w:before="240" w:after="240"/>
              <w:jc w:val="both"/>
              <w:rPr>
                <w:rFonts w:cs="Arial"/>
                <w:sz w:val="20"/>
                <w:szCs w:val="20"/>
              </w:rPr>
            </w:pPr>
            <w:r w:rsidRPr="00A75509">
              <w:rPr>
                <w:rFonts w:cs="Arial"/>
                <w:sz w:val="20"/>
                <w:szCs w:val="20"/>
              </w:rPr>
              <w:t>Preparation of feasibility, cost plans and tenders for new homes and construction projects, working closely with clients providing costing, planning and design advice and securing build contracts.</w:t>
            </w:r>
          </w:p>
          <w:p w:rsidR="00BE7FA9" w:rsidRPr="00A75509" w:rsidRDefault="00BE7FA9" w:rsidP="00BE7FA9">
            <w:pPr>
              <w:pStyle w:val="ListParagraph"/>
              <w:spacing w:before="240" w:after="240"/>
              <w:jc w:val="both"/>
              <w:rPr>
                <w:rFonts w:cs="Arial"/>
                <w:sz w:val="20"/>
                <w:szCs w:val="20"/>
              </w:rPr>
            </w:pPr>
          </w:p>
          <w:p w:rsidR="00BE7FA9" w:rsidRPr="00A75509" w:rsidRDefault="00BE7FA9" w:rsidP="00F66FDC">
            <w:pPr>
              <w:pStyle w:val="ListParagraph"/>
              <w:numPr>
                <w:ilvl w:val="0"/>
                <w:numId w:val="33"/>
              </w:numPr>
              <w:spacing w:before="240" w:after="240"/>
              <w:jc w:val="both"/>
              <w:rPr>
                <w:rFonts w:cs="Arial"/>
                <w:sz w:val="20"/>
                <w:szCs w:val="20"/>
              </w:rPr>
            </w:pPr>
            <w:r w:rsidRPr="00A75509">
              <w:rPr>
                <w:rFonts w:cs="Arial"/>
                <w:sz w:val="20"/>
                <w:szCs w:val="20"/>
              </w:rPr>
              <w:t>Financial reporting and monitoring.</w:t>
            </w:r>
          </w:p>
          <w:p w:rsidR="00BE7FA9" w:rsidRPr="00A75509" w:rsidRDefault="00BE7FA9" w:rsidP="00BE7FA9">
            <w:pPr>
              <w:pStyle w:val="ListParagraph"/>
              <w:spacing w:before="240" w:after="240"/>
              <w:jc w:val="both"/>
              <w:rPr>
                <w:rFonts w:cs="Arial"/>
                <w:sz w:val="20"/>
                <w:szCs w:val="20"/>
              </w:rPr>
            </w:pPr>
          </w:p>
          <w:p w:rsidR="00BE7FA9" w:rsidRPr="00A75509" w:rsidRDefault="00BE7FA9" w:rsidP="00F66FDC">
            <w:pPr>
              <w:pStyle w:val="ListParagraph"/>
              <w:numPr>
                <w:ilvl w:val="0"/>
                <w:numId w:val="33"/>
              </w:numPr>
              <w:spacing w:before="240" w:after="240"/>
              <w:jc w:val="both"/>
              <w:rPr>
                <w:rFonts w:cs="Arial"/>
                <w:sz w:val="20"/>
                <w:szCs w:val="20"/>
              </w:rPr>
            </w:pPr>
            <w:r w:rsidRPr="00A75509">
              <w:rPr>
                <w:rFonts w:cs="Arial"/>
                <w:sz w:val="20"/>
                <w:szCs w:val="20"/>
              </w:rPr>
              <w:t>Work closely with and manage external consultants.</w:t>
            </w:r>
          </w:p>
          <w:p w:rsidR="00BE7FA9" w:rsidRPr="00A75509" w:rsidRDefault="00BE7FA9" w:rsidP="00BE7FA9">
            <w:pPr>
              <w:pStyle w:val="ListParagraph"/>
              <w:spacing w:before="240" w:after="240"/>
              <w:jc w:val="both"/>
              <w:rPr>
                <w:rFonts w:cs="Arial"/>
                <w:sz w:val="20"/>
                <w:szCs w:val="20"/>
              </w:rPr>
            </w:pPr>
          </w:p>
          <w:p w:rsidR="00BE7FA9" w:rsidRPr="00A75509" w:rsidRDefault="00BE7FA9" w:rsidP="00F66FDC">
            <w:pPr>
              <w:pStyle w:val="ListParagraph"/>
              <w:numPr>
                <w:ilvl w:val="0"/>
                <w:numId w:val="33"/>
              </w:numPr>
              <w:spacing w:before="240" w:after="240"/>
              <w:jc w:val="both"/>
              <w:rPr>
                <w:rFonts w:cs="Arial"/>
                <w:sz w:val="20"/>
                <w:szCs w:val="20"/>
              </w:rPr>
            </w:pPr>
            <w:r w:rsidRPr="00A75509">
              <w:rPr>
                <w:rFonts w:cs="Arial"/>
                <w:sz w:val="20"/>
                <w:szCs w:val="20"/>
              </w:rPr>
              <w:t>Manage the teams effectively and monitor project performance through CVR’s.</w:t>
            </w:r>
          </w:p>
          <w:p w:rsidR="00BE7FA9" w:rsidRPr="00A75509" w:rsidRDefault="00BE7FA9" w:rsidP="00BE7FA9">
            <w:pPr>
              <w:pStyle w:val="ListParagraph"/>
              <w:spacing w:before="240" w:after="240"/>
              <w:jc w:val="both"/>
              <w:rPr>
                <w:rFonts w:cs="Arial"/>
                <w:sz w:val="20"/>
                <w:szCs w:val="20"/>
              </w:rPr>
            </w:pP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Carry out risk assessments on Tender Bids deciding in conjunc</w:t>
            </w:r>
            <w:r w:rsidR="00411044">
              <w:rPr>
                <w:rFonts w:cs="Arial"/>
                <w:sz w:val="20"/>
                <w:szCs w:val="20"/>
              </w:rPr>
              <w:t>tion with the Director of Property Services</w:t>
            </w:r>
            <w:r w:rsidRPr="00A75509">
              <w:rPr>
                <w:rFonts w:cs="Arial"/>
                <w:sz w:val="20"/>
                <w:szCs w:val="20"/>
              </w:rPr>
              <w:t xml:space="preserve"> whether or not to bid for a project.</w:t>
            </w:r>
          </w:p>
          <w:p w:rsidR="00AF1C2F" w:rsidRPr="00A75509" w:rsidRDefault="00155A1F" w:rsidP="00F66FDC">
            <w:pPr>
              <w:pStyle w:val="ListParagraph"/>
              <w:numPr>
                <w:ilvl w:val="0"/>
                <w:numId w:val="33"/>
              </w:numPr>
              <w:spacing w:before="240" w:after="240"/>
              <w:contextualSpacing w:val="0"/>
              <w:jc w:val="both"/>
              <w:rPr>
                <w:rFonts w:cs="Arial"/>
                <w:sz w:val="20"/>
                <w:szCs w:val="20"/>
              </w:rPr>
            </w:pPr>
            <w:r>
              <w:rPr>
                <w:rFonts w:cs="Arial"/>
                <w:sz w:val="20"/>
                <w:szCs w:val="20"/>
              </w:rPr>
              <w:t>Perform</w:t>
            </w:r>
            <w:r w:rsidR="00AF1C2F" w:rsidRPr="00A75509">
              <w:rPr>
                <w:rFonts w:cs="Arial"/>
                <w:sz w:val="20"/>
                <w:szCs w:val="20"/>
              </w:rPr>
              <w:t xml:space="preserve"> Contracts management duties with large key clients, and become the Senior Contracts Manager on the account if required.</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Assist the Contract Managers where required to solve problems on live Projects.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Ensure Project deliverables and timescales are met.</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Monitor and develop our H&amp;S systems ensuring compliance with legislation and improvement in line with our organisational values.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Carry out site visits and inspections.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 xml:space="preserve">Attend and lead production reports weekly and monthly reporting to the Director of Construction </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Assume Principle Designer responsibilities on Projects if required.</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Assist with the recruitment and retention of staff.</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Assess, review and mitigate commercial and contractual risks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Produce reports for Senior Management detailing production status of live contracts highlighting any risks/liabilities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 xml:space="preserve">Manage the production team </w:t>
            </w:r>
            <w:r w:rsidR="00EC04FD" w:rsidRPr="00A75509">
              <w:rPr>
                <w:rFonts w:cs="Arial"/>
                <w:sz w:val="20"/>
                <w:szCs w:val="20"/>
              </w:rPr>
              <w:t>and quantity surveying teams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Identify and build strong relationships during the procurement of suitable sub-contractors.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Negotiate and agree terms and letting of subcontracts, working to project deadlines..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Lead relevant site meetings alongside Senior Leadership teams.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Working closely with external employers such as OCC during feasibility stages of Projects.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Looking at Value Engineering options and alternatives to make suitable cost savings and value.</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Develop the specification of both bespoke and standard materials, working closely with the Estimating and Buying teams.</w:t>
            </w:r>
          </w:p>
          <w:p w:rsidR="00AF1C2F" w:rsidRPr="00A75509" w:rsidRDefault="00AF1C2F"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In conjunc</w:t>
            </w:r>
            <w:r w:rsidR="00EC04FD" w:rsidRPr="00A75509">
              <w:rPr>
                <w:rFonts w:cs="Arial"/>
                <w:sz w:val="20"/>
                <w:szCs w:val="20"/>
              </w:rPr>
              <w:t>tion with the Property Services Director or Commercial Manger</w:t>
            </w:r>
            <w:r w:rsidRPr="00A75509">
              <w:rPr>
                <w:rFonts w:cs="Arial"/>
                <w:sz w:val="20"/>
                <w:szCs w:val="20"/>
              </w:rPr>
              <w:t>; adjudicate on and sign-off Tender bids.</w:t>
            </w:r>
          </w:p>
          <w:p w:rsidR="00BE7FA9" w:rsidRPr="00A75509" w:rsidRDefault="00BE7FA9" w:rsidP="00F66FDC">
            <w:pPr>
              <w:pStyle w:val="ListParagraph"/>
              <w:numPr>
                <w:ilvl w:val="0"/>
                <w:numId w:val="33"/>
              </w:numPr>
              <w:spacing w:before="240" w:after="240"/>
              <w:jc w:val="both"/>
              <w:rPr>
                <w:rFonts w:cs="Arial"/>
                <w:sz w:val="20"/>
                <w:szCs w:val="20"/>
              </w:rPr>
            </w:pPr>
            <w:r w:rsidRPr="00A75509">
              <w:rPr>
                <w:rFonts w:cs="Arial"/>
                <w:sz w:val="20"/>
                <w:szCs w:val="20"/>
              </w:rPr>
              <w:t>Work with the Finance team to report and monitor against budgets and pipeline.</w:t>
            </w:r>
          </w:p>
          <w:p w:rsidR="00BE7FA9" w:rsidRPr="00A75509" w:rsidRDefault="00BE7FA9" w:rsidP="00BE7FA9">
            <w:pPr>
              <w:pStyle w:val="ListParagraph"/>
              <w:spacing w:before="240" w:after="240"/>
              <w:jc w:val="both"/>
              <w:rPr>
                <w:rFonts w:cs="Arial"/>
                <w:sz w:val="20"/>
                <w:szCs w:val="20"/>
              </w:rPr>
            </w:pPr>
          </w:p>
          <w:p w:rsidR="00BE7FA9" w:rsidRPr="00A75509" w:rsidRDefault="00BE7FA9" w:rsidP="00F66FDC">
            <w:pPr>
              <w:pStyle w:val="ListParagraph"/>
              <w:numPr>
                <w:ilvl w:val="0"/>
                <w:numId w:val="33"/>
              </w:numPr>
              <w:spacing w:before="240" w:after="240"/>
              <w:jc w:val="both"/>
              <w:rPr>
                <w:rFonts w:cs="Arial"/>
                <w:sz w:val="20"/>
                <w:szCs w:val="20"/>
              </w:rPr>
            </w:pPr>
            <w:r w:rsidRPr="00A75509">
              <w:rPr>
                <w:rFonts w:cs="Arial"/>
                <w:sz w:val="20"/>
                <w:szCs w:val="20"/>
              </w:rPr>
              <w:t>Plan workload and delivery with the teams.</w:t>
            </w:r>
          </w:p>
          <w:p w:rsidR="00BE7FA9" w:rsidRPr="00A75509" w:rsidRDefault="00BE7FA9" w:rsidP="00F66FDC">
            <w:pPr>
              <w:pStyle w:val="ListParagraph"/>
              <w:numPr>
                <w:ilvl w:val="0"/>
                <w:numId w:val="33"/>
              </w:numPr>
              <w:spacing w:before="240" w:after="240"/>
              <w:contextualSpacing w:val="0"/>
              <w:jc w:val="both"/>
              <w:rPr>
                <w:rFonts w:cs="Arial"/>
                <w:sz w:val="20"/>
                <w:szCs w:val="20"/>
              </w:rPr>
            </w:pPr>
            <w:r w:rsidRPr="00A75509">
              <w:rPr>
                <w:rFonts w:cs="Arial"/>
                <w:sz w:val="20"/>
                <w:szCs w:val="20"/>
              </w:rPr>
              <w:t>Ensure successful delivery of projects focusing the team on safety, quality, cost and time</w:t>
            </w:r>
          </w:p>
          <w:p w:rsidR="00AF1C2F" w:rsidRPr="00A75509" w:rsidRDefault="00AF1C2F" w:rsidP="00AF1C2F">
            <w:pPr>
              <w:shd w:val="clear" w:color="auto" w:fill="FFFFFF"/>
              <w:rPr>
                <w:rFonts w:cs="Arial"/>
                <w:color w:val="000000"/>
                <w:sz w:val="20"/>
                <w:szCs w:val="20"/>
                <w:lang w:eastAsia="en-GB"/>
              </w:rPr>
            </w:pPr>
            <w:r w:rsidRPr="00A75509">
              <w:rPr>
                <w:rFonts w:cs="Arial"/>
                <w:color w:val="000000"/>
                <w:sz w:val="20"/>
                <w:szCs w:val="20"/>
                <w:lang w:eastAsia="en-GB"/>
              </w:rPr>
              <w:t>Key Accountabilities: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 xml:space="preserve">The safety of all staff within the construction site </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Visible commitment to safety improvement programmes and follows up accidents and injuries.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Assist in the creation and maintain a culture of zero accidents or incidents relating to occupational and personal safety, security, health issues, and environmental matters.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Communicating to employees and contractors of the importance of meeting customer requirements including references to statutory and internal regulatory procedures.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Lead  in Construction Design Management (CDM) compliance.</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Review, comment and respond to contractor programmes.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Coordinate the integration of contractor programmes.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Review request for information (RFI) responses prior to response to contractor to determine cost and schedule impacts.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Implement project internal change management processes.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Assist in raising any instructions to contractor.</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Review contractor quotations for any changes to scope.</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Provision of accurate forec</w:t>
            </w:r>
            <w:r w:rsidR="00EC04FD" w:rsidRPr="00A75509">
              <w:rPr>
                <w:rFonts w:cs="Arial"/>
                <w:color w:val="000000"/>
                <w:sz w:val="20"/>
                <w:szCs w:val="20"/>
                <w:lang w:eastAsia="en-GB"/>
              </w:rPr>
              <w:t>ast to Director Of Property Services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Review and actively engage in short term planning activities e.g. Plan of the Week and constraints.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All - maintain and promote high personal standards in environment, safety, health, security and quality and be a great team player.</w:t>
            </w:r>
          </w:p>
          <w:p w:rsidR="00AF1C2F" w:rsidRPr="00A75509" w:rsidRDefault="00AF1C2F" w:rsidP="00AF1C2F">
            <w:pPr>
              <w:shd w:val="clear" w:color="auto" w:fill="FFFFFF"/>
              <w:rPr>
                <w:rFonts w:cs="Arial"/>
                <w:color w:val="000000"/>
                <w:sz w:val="20"/>
                <w:szCs w:val="20"/>
                <w:lang w:eastAsia="en-GB"/>
              </w:rPr>
            </w:pPr>
            <w:r w:rsidRPr="00A75509">
              <w:rPr>
                <w:rFonts w:cs="Arial"/>
                <w:color w:val="000000"/>
                <w:sz w:val="20"/>
                <w:szCs w:val="20"/>
                <w:lang w:eastAsia="en-GB"/>
              </w:rPr>
              <w:t>Key Responsibilities: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Provide management and governance to maintain and promote high personal standards in environment, safety, health, security and quality across all areas of engineering with specific specialist knowledge within Construction and the nuclear environment.</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Responsible for the professional development, performance and ethical standards of the staff within their responsibility and reporting chain.</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Ensure the standards, procedures and work instructions underpinning construction are followed.</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Ensure construction teams are appropriately organised and that key personnel are demonstrably competent to undertake their roles.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Ensure that commissioning activities follow the appropriate Project Delivery Map.</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Ensure construction records are maintained to support project handover.</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Responsible for task management to meet the professional standards, performance and integrity of the work and reporting information necessary to support the project and business objectives.</w:t>
            </w:r>
          </w:p>
          <w:p w:rsidR="00AF1C2F" w:rsidRPr="00A75509" w:rsidRDefault="00AF1C2F" w:rsidP="00F66FDC">
            <w:pPr>
              <w:numPr>
                <w:ilvl w:val="0"/>
                <w:numId w:val="33"/>
              </w:numPr>
              <w:shd w:val="clear" w:color="auto" w:fill="FFFFFF"/>
              <w:spacing w:before="100" w:beforeAutospacing="1" w:after="100" w:afterAutospacing="1"/>
              <w:rPr>
                <w:rFonts w:cs="Arial"/>
                <w:color w:val="000000"/>
                <w:sz w:val="20"/>
                <w:szCs w:val="20"/>
                <w:lang w:eastAsia="en-GB"/>
              </w:rPr>
            </w:pPr>
            <w:r w:rsidRPr="00A75509">
              <w:rPr>
                <w:rFonts w:cs="Arial"/>
                <w:color w:val="000000"/>
                <w:sz w:val="20"/>
                <w:szCs w:val="20"/>
                <w:lang w:eastAsia="en-GB"/>
              </w:rPr>
              <w:t>The Company may require you to fulfil any other reasonable duties aligned to your position from time to time in line with business needs.</w:t>
            </w:r>
          </w:p>
          <w:p w:rsidR="00C97416" w:rsidRPr="00F374E4" w:rsidRDefault="00C97416" w:rsidP="00B50D42">
            <w:pPr>
              <w:spacing w:before="120" w:after="120"/>
            </w:pPr>
          </w:p>
        </w:tc>
      </w:tr>
      <w:tr w:rsidR="002247E5" w:rsidTr="008F7D10">
        <w:tc>
          <w:tcPr>
            <w:tcW w:w="10598" w:type="dxa"/>
          </w:tcPr>
          <w:p w:rsidR="002247E5" w:rsidRPr="0036212E" w:rsidRDefault="002247E5" w:rsidP="002247E5">
            <w:pPr>
              <w:pStyle w:val="ListParagraph"/>
              <w:spacing w:before="120" w:line="288" w:lineRule="auto"/>
              <w:rPr>
                <w:sz w:val="20"/>
                <w:szCs w:val="20"/>
              </w:rPr>
            </w:pPr>
          </w:p>
        </w:tc>
      </w:tr>
    </w:tbl>
    <w:p w:rsidR="005619B3" w:rsidRDefault="005619B3" w:rsidP="005619B3">
      <w:pPr>
        <w:pStyle w:val="NoSpacing"/>
      </w:pPr>
    </w:p>
    <w:p w:rsidR="005619B3" w:rsidRDefault="005619B3" w:rsidP="005619B3">
      <w:r w:rsidRPr="00BE2768">
        <w:t xml:space="preserve">The duties and responsibilities set out in this </w:t>
      </w:r>
      <w:r w:rsidR="000252C2">
        <w:t>role</w:t>
      </w:r>
      <w:r w:rsidRPr="00BE2768">
        <w:t xml:space="preserve"> profile are indicative of the role.  They are however, subject to change and you will be required from time to time to undertake other duties commensurate with your grade.</w:t>
      </w:r>
    </w:p>
    <w:p w:rsidR="005619B3" w:rsidRPr="00BE2768" w:rsidRDefault="005619B3" w:rsidP="005619B3"/>
    <w:p w:rsidR="005619B3" w:rsidRPr="00412921" w:rsidRDefault="005619B3" w:rsidP="00462638">
      <w:pPr>
        <w:pStyle w:val="NoSpacing"/>
        <w:rPr>
          <w:sz w:val="28"/>
        </w:rPr>
      </w:pPr>
      <w:r w:rsidRPr="00412921">
        <w:rPr>
          <w:sz w:val="28"/>
        </w:rPr>
        <w:t>Our commitment to Safeguarding</w:t>
      </w:r>
    </w:p>
    <w:p w:rsidR="005619B3" w:rsidRPr="00A94F74" w:rsidRDefault="00B50D42" w:rsidP="005619B3">
      <w:pPr>
        <w:overflowPunct w:val="0"/>
        <w:autoSpaceDE w:val="0"/>
        <w:autoSpaceDN w:val="0"/>
        <w:jc w:val="both"/>
        <w:textAlignment w:val="baseline"/>
        <w:rPr>
          <w:b/>
          <w:bCs/>
          <w:iCs/>
        </w:rPr>
      </w:pPr>
      <w:r>
        <w:rPr>
          <w:iCs/>
          <w:szCs w:val="22"/>
        </w:rPr>
        <w:t>ODS</w:t>
      </w:r>
      <w:r w:rsidR="005619B3" w:rsidRPr="00A94F74">
        <w:rPr>
          <w:iCs/>
          <w:szCs w:val="22"/>
        </w:rPr>
        <w:t xml:space="preserve"> is committed to safeguarding and promoting the welfare of children, young people and adults</w:t>
      </w:r>
      <w:r w:rsidR="005619B3" w:rsidRPr="00A94F74">
        <w:t xml:space="preserve"> </w:t>
      </w:r>
      <w:r w:rsidR="005619B3" w:rsidRPr="00A94F74">
        <w:rPr>
          <w:iCs/>
          <w:szCs w:val="22"/>
        </w:rPr>
        <w:t>at risk and requires all staff and volunteers to demonstrate this commitment</w:t>
      </w:r>
      <w:r w:rsidR="005619B3">
        <w:rPr>
          <w:iCs/>
          <w:szCs w:val="22"/>
        </w:rPr>
        <w:t xml:space="preserve"> in every aspect of their work.</w:t>
      </w:r>
    </w:p>
    <w:p w:rsidR="005619B3" w:rsidRPr="00462638" w:rsidRDefault="005619B3" w:rsidP="005619B3">
      <w:pPr>
        <w:pStyle w:val="NoSpacing"/>
        <w:rPr>
          <w:b w:val="0"/>
          <w:sz w:val="28"/>
        </w:rPr>
      </w:pPr>
    </w:p>
    <w:p w:rsidR="005940DF" w:rsidRPr="00412921" w:rsidRDefault="005940DF" w:rsidP="005940DF">
      <w:pPr>
        <w:pStyle w:val="NoSpacing"/>
        <w:spacing w:after="120"/>
      </w:pPr>
      <w:r w:rsidRPr="00412921">
        <w:rPr>
          <w:sz w:val="28"/>
        </w:rPr>
        <w:t>Who we are looking for</w:t>
      </w:r>
    </w:p>
    <w:tbl>
      <w:tblPr>
        <w:tblStyle w:val="TableGrid"/>
        <w:tblW w:w="0" w:type="auto"/>
        <w:tblLook w:val="04A0" w:firstRow="1" w:lastRow="0" w:firstColumn="1" w:lastColumn="0" w:noHBand="0" w:noVBand="1"/>
      </w:tblPr>
      <w:tblGrid>
        <w:gridCol w:w="9628"/>
      </w:tblGrid>
      <w:tr w:rsidR="005940DF" w:rsidTr="00DB614A">
        <w:tc>
          <w:tcPr>
            <w:tcW w:w="9854" w:type="dxa"/>
          </w:tcPr>
          <w:p w:rsidR="00AF1C2F" w:rsidRPr="00615097" w:rsidRDefault="00AF1C2F" w:rsidP="00AF1C2F">
            <w:pPr>
              <w:shd w:val="clear" w:color="auto" w:fill="FFFFFF"/>
              <w:rPr>
                <w:rFonts w:asciiTheme="minorHAnsi" w:hAnsiTheme="minorHAnsi"/>
                <w:color w:val="000000"/>
                <w:sz w:val="20"/>
                <w:szCs w:val="20"/>
                <w:lang w:eastAsia="en-GB"/>
              </w:rPr>
            </w:pPr>
            <w:r w:rsidRPr="00615097">
              <w:rPr>
                <w:rFonts w:asciiTheme="minorHAnsi" w:hAnsiTheme="minorHAnsi"/>
                <w:color w:val="000000"/>
                <w:sz w:val="20"/>
                <w:szCs w:val="20"/>
                <w:lang w:eastAsia="en-GB"/>
              </w:rPr>
              <w:t>Qualifications</w:t>
            </w:r>
          </w:p>
          <w:p w:rsidR="00AF1C2F" w:rsidRPr="00615097" w:rsidRDefault="00AF1C2F" w:rsidP="00AF1C2F">
            <w:pPr>
              <w:numPr>
                <w:ilvl w:val="0"/>
                <w:numId w:val="37"/>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OND/HND/vocational certification (level 6 or above) or equivalent experience</w:t>
            </w:r>
          </w:p>
          <w:p w:rsidR="00AF1C2F" w:rsidRPr="00615097" w:rsidRDefault="00AF1C2F" w:rsidP="00AF1C2F">
            <w:pPr>
              <w:numPr>
                <w:ilvl w:val="0"/>
                <w:numId w:val="37"/>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 xml:space="preserve">SMSTS 5 day </w:t>
            </w:r>
          </w:p>
          <w:p w:rsidR="00AF1C2F" w:rsidRPr="00615097" w:rsidRDefault="00AF1C2F" w:rsidP="00AF1C2F">
            <w:pPr>
              <w:shd w:val="clear" w:color="auto" w:fill="FFFFFF"/>
              <w:rPr>
                <w:rFonts w:asciiTheme="minorHAnsi" w:hAnsiTheme="minorHAnsi"/>
                <w:color w:val="000000"/>
                <w:sz w:val="20"/>
                <w:szCs w:val="20"/>
                <w:lang w:eastAsia="en-GB"/>
              </w:rPr>
            </w:pPr>
            <w:r w:rsidRPr="00615097">
              <w:rPr>
                <w:rFonts w:asciiTheme="minorHAnsi" w:hAnsiTheme="minorHAnsi"/>
                <w:color w:val="000000"/>
                <w:sz w:val="20"/>
                <w:szCs w:val="20"/>
                <w:lang w:eastAsia="en-GB"/>
              </w:rPr>
              <w:t>Skills</w:t>
            </w:r>
          </w:p>
          <w:p w:rsidR="00AF1C2F" w:rsidRPr="00615097" w:rsidRDefault="00AF1C2F" w:rsidP="00AF1C2F">
            <w:pPr>
              <w:numPr>
                <w:ilvl w:val="0"/>
                <w:numId w:val="38"/>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Must be able to articulate technical complexities and have very good communication skills.</w:t>
            </w:r>
          </w:p>
          <w:p w:rsidR="00AF1C2F" w:rsidRPr="00615097" w:rsidRDefault="00AF1C2F" w:rsidP="00AF1C2F">
            <w:pPr>
              <w:numPr>
                <w:ilvl w:val="0"/>
                <w:numId w:val="38"/>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Able to chair meetings and direct the work to meet the programme.</w:t>
            </w:r>
          </w:p>
          <w:p w:rsidR="00AF1C2F" w:rsidRPr="00615097" w:rsidRDefault="00AF1C2F" w:rsidP="00AF1C2F">
            <w:pPr>
              <w:numPr>
                <w:ilvl w:val="0"/>
                <w:numId w:val="38"/>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Able to engage within the project teams to influence project outcome across a number of interlinking projects.</w:t>
            </w:r>
          </w:p>
          <w:p w:rsidR="00AF1C2F" w:rsidRPr="00615097" w:rsidRDefault="00AF1C2F" w:rsidP="00AF1C2F">
            <w:pPr>
              <w:numPr>
                <w:ilvl w:val="0"/>
                <w:numId w:val="38"/>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Needs an excellent understanding of HSAWA, CDM, risk assessments, safety systems, safety cases and SSoW.</w:t>
            </w:r>
          </w:p>
          <w:p w:rsidR="00AF1C2F" w:rsidRPr="00615097" w:rsidRDefault="00AF1C2F" w:rsidP="00AF1C2F">
            <w:pPr>
              <w:numPr>
                <w:ilvl w:val="0"/>
                <w:numId w:val="38"/>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People and process management skills.</w:t>
            </w:r>
          </w:p>
          <w:p w:rsidR="00AF1C2F" w:rsidRPr="00615097" w:rsidRDefault="00AF1C2F" w:rsidP="00AF1C2F">
            <w:pPr>
              <w:shd w:val="clear" w:color="auto" w:fill="FFFFFF"/>
              <w:rPr>
                <w:rFonts w:asciiTheme="minorHAnsi" w:hAnsiTheme="minorHAnsi"/>
                <w:color w:val="000000"/>
                <w:sz w:val="20"/>
                <w:szCs w:val="20"/>
                <w:lang w:eastAsia="en-GB"/>
              </w:rPr>
            </w:pPr>
            <w:r>
              <w:rPr>
                <w:rFonts w:asciiTheme="minorHAnsi" w:hAnsiTheme="minorHAnsi"/>
                <w:color w:val="000000"/>
                <w:sz w:val="20"/>
                <w:szCs w:val="20"/>
                <w:lang w:eastAsia="en-GB"/>
              </w:rPr>
              <w:t>Experience</w:t>
            </w:r>
          </w:p>
          <w:p w:rsidR="00AF1C2F" w:rsidRPr="00615097" w:rsidRDefault="00AF1C2F" w:rsidP="00AF1C2F">
            <w:pPr>
              <w:numPr>
                <w:ilvl w:val="0"/>
                <w:numId w:val="39"/>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The Project Management of Construction and practical construction site experience is essential.</w:t>
            </w:r>
          </w:p>
          <w:p w:rsidR="00AF1C2F" w:rsidRPr="00615097" w:rsidRDefault="00AF1C2F" w:rsidP="00AF1C2F">
            <w:pPr>
              <w:numPr>
                <w:ilvl w:val="0"/>
                <w:numId w:val="39"/>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People management skills and process experience.</w:t>
            </w:r>
          </w:p>
          <w:p w:rsidR="00AF1C2F" w:rsidRPr="00615097" w:rsidRDefault="00AF1C2F" w:rsidP="00AF1C2F">
            <w:pPr>
              <w:numPr>
                <w:ilvl w:val="0"/>
                <w:numId w:val="39"/>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Satisfactory experience of construction management for the scope of the role.</w:t>
            </w:r>
          </w:p>
          <w:p w:rsidR="00AF1C2F" w:rsidRPr="00615097" w:rsidRDefault="00AF1C2F" w:rsidP="00AF1C2F">
            <w:pPr>
              <w:numPr>
                <w:ilvl w:val="0"/>
                <w:numId w:val="39"/>
              </w:numPr>
              <w:shd w:val="clear" w:color="auto" w:fill="FFFFFF"/>
              <w:spacing w:before="100" w:beforeAutospacing="1" w:after="100" w:afterAutospacing="1"/>
              <w:rPr>
                <w:rFonts w:asciiTheme="minorHAnsi" w:hAnsiTheme="minorHAnsi"/>
                <w:color w:val="000000"/>
                <w:sz w:val="20"/>
                <w:szCs w:val="20"/>
                <w:lang w:eastAsia="en-GB"/>
              </w:rPr>
            </w:pPr>
            <w:r w:rsidRPr="00615097">
              <w:rPr>
                <w:rFonts w:asciiTheme="minorHAnsi" w:hAnsiTheme="minorHAnsi"/>
                <w:color w:val="000000"/>
                <w:sz w:val="20"/>
                <w:szCs w:val="20"/>
                <w:lang w:eastAsia="en-GB"/>
              </w:rPr>
              <w:t>Relevant experience</w:t>
            </w:r>
          </w:p>
          <w:p w:rsidR="00AF1C2F" w:rsidRPr="00855231" w:rsidRDefault="00AF1C2F" w:rsidP="00AF1C2F">
            <w:pPr>
              <w:numPr>
                <w:ilvl w:val="0"/>
                <w:numId w:val="39"/>
              </w:numPr>
              <w:shd w:val="clear" w:color="auto" w:fill="FFFFFF"/>
              <w:spacing w:before="100" w:beforeAutospacing="1" w:after="100" w:afterAutospacing="1"/>
              <w:rPr>
                <w:rFonts w:asciiTheme="minorHAnsi" w:hAnsiTheme="minorHAnsi" w:cs="Arial"/>
                <w:color w:val="000000"/>
                <w:sz w:val="20"/>
                <w:szCs w:val="20"/>
                <w:lang w:eastAsia="en-GB"/>
              </w:rPr>
            </w:pPr>
            <w:r w:rsidRPr="00855231">
              <w:rPr>
                <w:rFonts w:asciiTheme="minorHAnsi" w:hAnsiTheme="minorHAnsi" w:cs="Arial"/>
                <w:color w:val="000000"/>
                <w:sz w:val="20"/>
                <w:szCs w:val="20"/>
                <w:lang w:eastAsia="en-GB"/>
              </w:rPr>
              <w:t>The Project Management of Construction and practical construction site experience is essential.</w:t>
            </w:r>
          </w:p>
          <w:p w:rsidR="00AF1C2F" w:rsidRPr="00855231" w:rsidRDefault="00AF1C2F" w:rsidP="00AF1C2F">
            <w:pPr>
              <w:numPr>
                <w:ilvl w:val="0"/>
                <w:numId w:val="39"/>
              </w:numPr>
              <w:shd w:val="clear" w:color="auto" w:fill="FFFFFF"/>
              <w:spacing w:before="100" w:beforeAutospacing="1" w:after="100" w:afterAutospacing="1"/>
              <w:rPr>
                <w:rFonts w:asciiTheme="minorHAnsi" w:hAnsiTheme="minorHAnsi" w:cs="Arial"/>
                <w:color w:val="000000"/>
                <w:sz w:val="20"/>
                <w:szCs w:val="20"/>
                <w:lang w:eastAsia="en-GB"/>
              </w:rPr>
            </w:pPr>
            <w:r w:rsidRPr="00855231">
              <w:rPr>
                <w:rFonts w:asciiTheme="minorHAnsi" w:hAnsiTheme="minorHAnsi" w:cs="Arial"/>
                <w:color w:val="000000"/>
                <w:sz w:val="20"/>
                <w:szCs w:val="20"/>
                <w:lang w:eastAsia="en-GB"/>
              </w:rPr>
              <w:t>People management skills and process experience.</w:t>
            </w:r>
          </w:p>
          <w:p w:rsidR="00AF1C2F" w:rsidRPr="00855231" w:rsidRDefault="00AF1C2F" w:rsidP="00AF1C2F">
            <w:pPr>
              <w:numPr>
                <w:ilvl w:val="0"/>
                <w:numId w:val="39"/>
              </w:numPr>
              <w:shd w:val="clear" w:color="auto" w:fill="FFFFFF"/>
              <w:spacing w:before="100" w:beforeAutospacing="1" w:after="100" w:afterAutospacing="1"/>
              <w:rPr>
                <w:rFonts w:asciiTheme="minorHAnsi" w:hAnsiTheme="minorHAnsi" w:cs="Arial"/>
                <w:color w:val="000000"/>
                <w:sz w:val="20"/>
                <w:szCs w:val="20"/>
                <w:lang w:eastAsia="en-GB"/>
              </w:rPr>
            </w:pPr>
            <w:r w:rsidRPr="00855231">
              <w:rPr>
                <w:rFonts w:asciiTheme="minorHAnsi" w:hAnsiTheme="minorHAnsi" w:cs="Arial"/>
                <w:color w:val="000000"/>
                <w:sz w:val="20"/>
                <w:szCs w:val="20"/>
                <w:lang w:eastAsia="en-GB"/>
              </w:rPr>
              <w:t>Satisfactory experience of construction management for the scope of the role.</w:t>
            </w:r>
          </w:p>
          <w:p w:rsidR="00AF1C2F" w:rsidRDefault="00AF1C2F" w:rsidP="00AF1C2F">
            <w:pPr>
              <w:numPr>
                <w:ilvl w:val="0"/>
                <w:numId w:val="39"/>
              </w:numPr>
              <w:shd w:val="clear" w:color="auto" w:fill="FFFFFF"/>
              <w:spacing w:before="100" w:beforeAutospacing="1" w:after="100" w:afterAutospacing="1"/>
              <w:rPr>
                <w:rFonts w:asciiTheme="minorHAnsi" w:hAnsiTheme="minorHAnsi" w:cs="Arial"/>
                <w:color w:val="000000"/>
                <w:sz w:val="20"/>
                <w:szCs w:val="20"/>
                <w:lang w:eastAsia="en-GB"/>
              </w:rPr>
            </w:pPr>
            <w:r w:rsidRPr="00855231">
              <w:rPr>
                <w:rFonts w:asciiTheme="minorHAnsi" w:hAnsiTheme="minorHAnsi" w:cs="Arial"/>
                <w:color w:val="000000"/>
                <w:sz w:val="20"/>
                <w:szCs w:val="20"/>
                <w:lang w:eastAsia="en-GB"/>
              </w:rPr>
              <w:t>Relevant experience</w:t>
            </w:r>
          </w:p>
          <w:p w:rsidR="005940DF" w:rsidRDefault="00AF1C2F" w:rsidP="00AF1C2F">
            <w:pPr>
              <w:pStyle w:val="ListParagraph"/>
              <w:numPr>
                <w:ilvl w:val="0"/>
                <w:numId w:val="32"/>
              </w:numPr>
              <w:spacing w:before="120" w:after="120" w:line="288" w:lineRule="auto"/>
              <w:ind w:left="357"/>
            </w:pPr>
            <w:r w:rsidRPr="009D31A9">
              <w:rPr>
                <w:rFonts w:asciiTheme="minorHAnsi" w:hAnsiTheme="minorHAnsi" w:cs="Arial"/>
                <w:sz w:val="20"/>
                <w:szCs w:val="20"/>
              </w:rPr>
              <w:t>In conjunction with the Commercial Manager; adjudicate on and sign-off Tender bids.</w:t>
            </w:r>
          </w:p>
        </w:tc>
      </w:tr>
    </w:tbl>
    <w:p w:rsidR="000C5AE0" w:rsidRDefault="000C5AE0" w:rsidP="000C5AE0">
      <w:pPr>
        <w:pStyle w:val="NoSpacing"/>
        <w:rPr>
          <w:b w:val="0"/>
          <w:bCs/>
        </w:rPr>
      </w:pPr>
    </w:p>
    <w:p w:rsidR="00605C6A" w:rsidRDefault="00605C6A" w:rsidP="005619B3"/>
    <w:sectPr w:rsidR="00605C6A" w:rsidSect="007D26B3">
      <w:pgSz w:w="11906" w:h="16838"/>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0D" w:rsidRDefault="0085470D">
      <w:r>
        <w:separator/>
      </w:r>
    </w:p>
  </w:endnote>
  <w:endnote w:type="continuationSeparator" w:id="0">
    <w:p w:rsidR="0085470D" w:rsidRDefault="00854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0D" w:rsidRDefault="0085470D">
      <w:r>
        <w:separator/>
      </w:r>
    </w:p>
  </w:footnote>
  <w:footnote w:type="continuationSeparator" w:id="0">
    <w:p w:rsidR="0085470D" w:rsidRDefault="008547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A927702"/>
    <w:lvl w:ilvl="0">
      <w:numFmt w:val="decimal"/>
      <w:lvlText w:val="*"/>
      <w:lvlJc w:val="left"/>
    </w:lvl>
  </w:abstractNum>
  <w:abstractNum w:abstractNumId="1" w15:restartNumberingAfterBreak="0">
    <w:nsid w:val="01E613A2"/>
    <w:multiLevelType w:val="hybridMultilevel"/>
    <w:tmpl w:val="A3A45F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83FF1"/>
    <w:multiLevelType w:val="hybridMultilevel"/>
    <w:tmpl w:val="92A8D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76BD2"/>
    <w:multiLevelType w:val="hybridMultilevel"/>
    <w:tmpl w:val="6A9A08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DC1D1F"/>
    <w:multiLevelType w:val="hybridMultilevel"/>
    <w:tmpl w:val="C8585B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674191"/>
    <w:multiLevelType w:val="hybridMultilevel"/>
    <w:tmpl w:val="24646CB8"/>
    <w:lvl w:ilvl="0" w:tplc="18AE3E06">
      <w:start w:val="2"/>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E4490"/>
    <w:multiLevelType w:val="hybridMultilevel"/>
    <w:tmpl w:val="22766B98"/>
    <w:lvl w:ilvl="0" w:tplc="4B8468A2">
      <w:start w:val="1"/>
      <w:numFmt w:val="bullet"/>
      <w:lvlText w:val=""/>
      <w:lvlJc w:val="left"/>
      <w:pPr>
        <w:tabs>
          <w:tab w:val="num" w:pos="360"/>
        </w:tabs>
        <w:ind w:left="360" w:firstLine="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C41AC9"/>
    <w:multiLevelType w:val="hybridMultilevel"/>
    <w:tmpl w:val="A626A9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A181E"/>
    <w:multiLevelType w:val="hybridMultilevel"/>
    <w:tmpl w:val="E1A4F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5B310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8D6B78"/>
    <w:multiLevelType w:val="hybridMultilevel"/>
    <w:tmpl w:val="12B286E0"/>
    <w:lvl w:ilvl="0" w:tplc="E388723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E25817"/>
    <w:multiLevelType w:val="hybridMultilevel"/>
    <w:tmpl w:val="92924D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785BD3"/>
    <w:multiLevelType w:val="hybridMultilevel"/>
    <w:tmpl w:val="3BFEFC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D2B5208"/>
    <w:multiLevelType w:val="multilevel"/>
    <w:tmpl w:val="93D83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643F4"/>
    <w:multiLevelType w:val="hybridMultilevel"/>
    <w:tmpl w:val="5050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3E6402"/>
    <w:multiLevelType w:val="hybridMultilevel"/>
    <w:tmpl w:val="C88C5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607F6E"/>
    <w:multiLevelType w:val="hybridMultilevel"/>
    <w:tmpl w:val="3BFEFCE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5F2DC8"/>
    <w:multiLevelType w:val="hybridMultilevel"/>
    <w:tmpl w:val="3A62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F1877"/>
    <w:multiLevelType w:val="hybridMultilevel"/>
    <w:tmpl w:val="E3DE4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C27E6"/>
    <w:multiLevelType w:val="multilevel"/>
    <w:tmpl w:val="B7FE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2A084F"/>
    <w:multiLevelType w:val="hybridMultilevel"/>
    <w:tmpl w:val="C7F46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47584C"/>
    <w:multiLevelType w:val="hybridMultilevel"/>
    <w:tmpl w:val="595EFFA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916E7B"/>
    <w:multiLevelType w:val="hybridMultilevel"/>
    <w:tmpl w:val="63089E8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30D40"/>
    <w:multiLevelType w:val="hybridMultilevel"/>
    <w:tmpl w:val="0076089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9962985"/>
    <w:multiLevelType w:val="multilevel"/>
    <w:tmpl w:val="2B54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816095"/>
    <w:multiLevelType w:val="hybridMultilevel"/>
    <w:tmpl w:val="61EE63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161146D"/>
    <w:multiLevelType w:val="hybridMultilevel"/>
    <w:tmpl w:val="A4FE1E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20D568C"/>
    <w:multiLevelType w:val="hybridMultilevel"/>
    <w:tmpl w:val="07B0486C"/>
    <w:lvl w:ilvl="0" w:tplc="C98815E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D05515"/>
    <w:multiLevelType w:val="multilevel"/>
    <w:tmpl w:val="A622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1E4EC1"/>
    <w:multiLevelType w:val="hybridMultilevel"/>
    <w:tmpl w:val="EA8C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527088"/>
    <w:multiLevelType w:val="multilevel"/>
    <w:tmpl w:val="AA8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65113A"/>
    <w:multiLevelType w:val="hybridMultilevel"/>
    <w:tmpl w:val="050A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CF76DB"/>
    <w:multiLevelType w:val="hybridMultilevel"/>
    <w:tmpl w:val="2E40D692"/>
    <w:lvl w:ilvl="0" w:tplc="18AE3E06">
      <w:start w:val="2"/>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573422"/>
    <w:multiLevelType w:val="hybridMultilevel"/>
    <w:tmpl w:val="91C0F846"/>
    <w:lvl w:ilvl="0" w:tplc="E388723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72ED5"/>
    <w:multiLevelType w:val="hybridMultilevel"/>
    <w:tmpl w:val="2716D25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BF37106"/>
    <w:multiLevelType w:val="hybridMultilevel"/>
    <w:tmpl w:val="670C97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FD5972"/>
    <w:multiLevelType w:val="hybridMultilevel"/>
    <w:tmpl w:val="5F2CB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65616"/>
    <w:multiLevelType w:val="hybridMultilevel"/>
    <w:tmpl w:val="972AA6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F7782A"/>
    <w:multiLevelType w:val="hybridMultilevel"/>
    <w:tmpl w:val="7F36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5"/>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35"/>
  </w:num>
  <w:num w:numId="5">
    <w:abstractNumId w:val="20"/>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7"/>
  </w:num>
  <w:num w:numId="8">
    <w:abstractNumId w:val="1"/>
  </w:num>
  <w:num w:numId="9">
    <w:abstractNumId w:val="36"/>
  </w:num>
  <w:num w:numId="10">
    <w:abstractNumId w:val="9"/>
  </w:num>
  <w:num w:numId="11">
    <w:abstractNumId w:val="2"/>
  </w:num>
  <w:num w:numId="12">
    <w:abstractNumId w:val="33"/>
  </w:num>
  <w:num w:numId="13">
    <w:abstractNumId w:val="10"/>
  </w:num>
  <w:num w:numId="14">
    <w:abstractNumId w:val="6"/>
  </w:num>
  <w:num w:numId="15">
    <w:abstractNumId w:val="4"/>
  </w:num>
  <w:num w:numId="16">
    <w:abstractNumId w:val="12"/>
  </w:num>
  <w:num w:numId="17">
    <w:abstractNumId w:val="16"/>
  </w:num>
  <w:num w:numId="18">
    <w:abstractNumId w:val="23"/>
  </w:num>
  <w:num w:numId="19">
    <w:abstractNumId w:val="27"/>
  </w:num>
  <w:num w:numId="20">
    <w:abstractNumId w:val="15"/>
  </w:num>
  <w:num w:numId="21">
    <w:abstractNumId w:val="29"/>
  </w:num>
  <w:num w:numId="22">
    <w:abstractNumId w:val="38"/>
  </w:num>
  <w:num w:numId="23">
    <w:abstractNumId w:val="18"/>
  </w:num>
  <w:num w:numId="24">
    <w:abstractNumId w:val="22"/>
  </w:num>
  <w:num w:numId="25">
    <w:abstractNumId w:val="11"/>
  </w:num>
  <w:num w:numId="26">
    <w:abstractNumId w:val="21"/>
  </w:num>
  <w:num w:numId="27">
    <w:abstractNumId w:val="37"/>
  </w:num>
  <w:num w:numId="28">
    <w:abstractNumId w:val="26"/>
  </w:num>
  <w:num w:numId="29">
    <w:abstractNumId w:val="3"/>
  </w:num>
  <w:num w:numId="30">
    <w:abstractNumId w:val="34"/>
  </w:num>
  <w:num w:numId="31">
    <w:abstractNumId w:val="8"/>
  </w:num>
  <w:num w:numId="32">
    <w:abstractNumId w:val="25"/>
  </w:num>
  <w:num w:numId="33">
    <w:abstractNumId w:val="31"/>
  </w:num>
  <w:num w:numId="34">
    <w:abstractNumId w:val="19"/>
  </w:num>
  <w:num w:numId="35">
    <w:abstractNumId w:val="30"/>
  </w:num>
  <w:num w:numId="36">
    <w:abstractNumId w:val="17"/>
  </w:num>
  <w:num w:numId="37">
    <w:abstractNumId w:val="24"/>
  </w:num>
  <w:num w:numId="38">
    <w:abstractNumId w:val="28"/>
  </w:num>
  <w:num w:numId="39">
    <w:abstractNumId w:val="13"/>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DA"/>
    <w:rsid w:val="00012DE5"/>
    <w:rsid w:val="0001636D"/>
    <w:rsid w:val="000252C2"/>
    <w:rsid w:val="00025E23"/>
    <w:rsid w:val="00030929"/>
    <w:rsid w:val="00031E57"/>
    <w:rsid w:val="00032F8E"/>
    <w:rsid w:val="00040EC5"/>
    <w:rsid w:val="0004714D"/>
    <w:rsid w:val="00047AFA"/>
    <w:rsid w:val="00053E32"/>
    <w:rsid w:val="00056C72"/>
    <w:rsid w:val="0007626C"/>
    <w:rsid w:val="000765BE"/>
    <w:rsid w:val="00085A83"/>
    <w:rsid w:val="00091176"/>
    <w:rsid w:val="0009218A"/>
    <w:rsid w:val="000934A0"/>
    <w:rsid w:val="000943B9"/>
    <w:rsid w:val="0009692C"/>
    <w:rsid w:val="000A33CB"/>
    <w:rsid w:val="000B3B1F"/>
    <w:rsid w:val="000B5A38"/>
    <w:rsid w:val="000B7523"/>
    <w:rsid w:val="000C376B"/>
    <w:rsid w:val="000C46C0"/>
    <w:rsid w:val="000C5AE0"/>
    <w:rsid w:val="000C71EB"/>
    <w:rsid w:val="000E2C93"/>
    <w:rsid w:val="000F3E63"/>
    <w:rsid w:val="000F5364"/>
    <w:rsid w:val="0010472F"/>
    <w:rsid w:val="00111A5D"/>
    <w:rsid w:val="00116D75"/>
    <w:rsid w:val="00116F0E"/>
    <w:rsid w:val="00117825"/>
    <w:rsid w:val="00120EB6"/>
    <w:rsid w:val="0012470C"/>
    <w:rsid w:val="00142289"/>
    <w:rsid w:val="00143B8A"/>
    <w:rsid w:val="001557D4"/>
    <w:rsid w:val="00155A1F"/>
    <w:rsid w:val="00156952"/>
    <w:rsid w:val="001620B5"/>
    <w:rsid w:val="00165633"/>
    <w:rsid w:val="00180BA9"/>
    <w:rsid w:val="001841DB"/>
    <w:rsid w:val="001913C0"/>
    <w:rsid w:val="00194DF7"/>
    <w:rsid w:val="001A2371"/>
    <w:rsid w:val="001A331B"/>
    <w:rsid w:val="001A4143"/>
    <w:rsid w:val="001A55E9"/>
    <w:rsid w:val="001B5F19"/>
    <w:rsid w:val="001D17DC"/>
    <w:rsid w:val="001D228F"/>
    <w:rsid w:val="001D25BF"/>
    <w:rsid w:val="001E335C"/>
    <w:rsid w:val="001E3454"/>
    <w:rsid w:val="001E6FF5"/>
    <w:rsid w:val="001F0AFA"/>
    <w:rsid w:val="001F2F56"/>
    <w:rsid w:val="001F59E2"/>
    <w:rsid w:val="002026FE"/>
    <w:rsid w:val="00206352"/>
    <w:rsid w:val="00211F45"/>
    <w:rsid w:val="00215D77"/>
    <w:rsid w:val="00216501"/>
    <w:rsid w:val="00216BAC"/>
    <w:rsid w:val="002247E5"/>
    <w:rsid w:val="00225DD8"/>
    <w:rsid w:val="00234A48"/>
    <w:rsid w:val="00245694"/>
    <w:rsid w:val="00250A55"/>
    <w:rsid w:val="0025684A"/>
    <w:rsid w:val="00256CA9"/>
    <w:rsid w:val="0026639D"/>
    <w:rsid w:val="002715E9"/>
    <w:rsid w:val="00284A97"/>
    <w:rsid w:val="002A54E3"/>
    <w:rsid w:val="002B2659"/>
    <w:rsid w:val="002B57ED"/>
    <w:rsid w:val="002C66E6"/>
    <w:rsid w:val="002C6B2A"/>
    <w:rsid w:val="002D5ABD"/>
    <w:rsid w:val="002E4642"/>
    <w:rsid w:val="002F4C2A"/>
    <w:rsid w:val="002F5C27"/>
    <w:rsid w:val="002F74A8"/>
    <w:rsid w:val="00321595"/>
    <w:rsid w:val="003247C8"/>
    <w:rsid w:val="00327C81"/>
    <w:rsid w:val="00331EE9"/>
    <w:rsid w:val="00332C61"/>
    <w:rsid w:val="003332A6"/>
    <w:rsid w:val="00336C92"/>
    <w:rsid w:val="00344993"/>
    <w:rsid w:val="0035242E"/>
    <w:rsid w:val="00352A93"/>
    <w:rsid w:val="0036212E"/>
    <w:rsid w:val="003640C9"/>
    <w:rsid w:val="00380CE1"/>
    <w:rsid w:val="00381173"/>
    <w:rsid w:val="00386180"/>
    <w:rsid w:val="003902E2"/>
    <w:rsid w:val="00391B52"/>
    <w:rsid w:val="00396094"/>
    <w:rsid w:val="003A0533"/>
    <w:rsid w:val="003A0968"/>
    <w:rsid w:val="003A4BFA"/>
    <w:rsid w:val="003A589F"/>
    <w:rsid w:val="003B0180"/>
    <w:rsid w:val="003C44A7"/>
    <w:rsid w:val="003E7779"/>
    <w:rsid w:val="003F4D1E"/>
    <w:rsid w:val="004057C3"/>
    <w:rsid w:val="00411044"/>
    <w:rsid w:val="00412921"/>
    <w:rsid w:val="004244FD"/>
    <w:rsid w:val="004252F4"/>
    <w:rsid w:val="0042766A"/>
    <w:rsid w:val="004323FA"/>
    <w:rsid w:val="0044289B"/>
    <w:rsid w:val="00450AC5"/>
    <w:rsid w:val="00462638"/>
    <w:rsid w:val="0047305B"/>
    <w:rsid w:val="00474647"/>
    <w:rsid w:val="00482519"/>
    <w:rsid w:val="00497BB0"/>
    <w:rsid w:val="004A60AA"/>
    <w:rsid w:val="004B1FBF"/>
    <w:rsid w:val="004B340B"/>
    <w:rsid w:val="004B34B9"/>
    <w:rsid w:val="004C5A71"/>
    <w:rsid w:val="004D69F7"/>
    <w:rsid w:val="004E44A1"/>
    <w:rsid w:val="004F51F7"/>
    <w:rsid w:val="0050398D"/>
    <w:rsid w:val="00507AF9"/>
    <w:rsid w:val="005103A6"/>
    <w:rsid w:val="00511704"/>
    <w:rsid w:val="00514E09"/>
    <w:rsid w:val="00516AD3"/>
    <w:rsid w:val="00520D7C"/>
    <w:rsid w:val="005218FB"/>
    <w:rsid w:val="005379FB"/>
    <w:rsid w:val="0054316E"/>
    <w:rsid w:val="00544960"/>
    <w:rsid w:val="005514C7"/>
    <w:rsid w:val="00556601"/>
    <w:rsid w:val="0055690C"/>
    <w:rsid w:val="005619B3"/>
    <w:rsid w:val="005940DF"/>
    <w:rsid w:val="00596CCE"/>
    <w:rsid w:val="005C214D"/>
    <w:rsid w:val="005C3059"/>
    <w:rsid w:val="005C65A5"/>
    <w:rsid w:val="005C7354"/>
    <w:rsid w:val="005D74FA"/>
    <w:rsid w:val="005F192D"/>
    <w:rsid w:val="005F4F14"/>
    <w:rsid w:val="005F6A59"/>
    <w:rsid w:val="005F7D4D"/>
    <w:rsid w:val="00601EE0"/>
    <w:rsid w:val="00605C6A"/>
    <w:rsid w:val="006152CB"/>
    <w:rsid w:val="006153C9"/>
    <w:rsid w:val="00620D61"/>
    <w:rsid w:val="00632155"/>
    <w:rsid w:val="00641FE2"/>
    <w:rsid w:val="0066226D"/>
    <w:rsid w:val="00673847"/>
    <w:rsid w:val="0067566C"/>
    <w:rsid w:val="00677459"/>
    <w:rsid w:val="00691C9F"/>
    <w:rsid w:val="00692C6F"/>
    <w:rsid w:val="006947DC"/>
    <w:rsid w:val="00695635"/>
    <w:rsid w:val="006B4C12"/>
    <w:rsid w:val="006C0AC3"/>
    <w:rsid w:val="006C1668"/>
    <w:rsid w:val="006C4547"/>
    <w:rsid w:val="006C790D"/>
    <w:rsid w:val="006F0378"/>
    <w:rsid w:val="006F27D1"/>
    <w:rsid w:val="006F7A66"/>
    <w:rsid w:val="00705475"/>
    <w:rsid w:val="007141CE"/>
    <w:rsid w:val="0071609D"/>
    <w:rsid w:val="00721E8E"/>
    <w:rsid w:val="00734A25"/>
    <w:rsid w:val="00736CBE"/>
    <w:rsid w:val="007642F9"/>
    <w:rsid w:val="007653D6"/>
    <w:rsid w:val="00765B04"/>
    <w:rsid w:val="00770395"/>
    <w:rsid w:val="00780AF8"/>
    <w:rsid w:val="00792666"/>
    <w:rsid w:val="00793798"/>
    <w:rsid w:val="0079723B"/>
    <w:rsid w:val="007C41F2"/>
    <w:rsid w:val="007C6204"/>
    <w:rsid w:val="007D26B3"/>
    <w:rsid w:val="007D39C4"/>
    <w:rsid w:val="007D507C"/>
    <w:rsid w:val="007D6712"/>
    <w:rsid w:val="007E13D4"/>
    <w:rsid w:val="007E6E29"/>
    <w:rsid w:val="008046C6"/>
    <w:rsid w:val="00807793"/>
    <w:rsid w:val="008109B2"/>
    <w:rsid w:val="00816E3F"/>
    <w:rsid w:val="00821129"/>
    <w:rsid w:val="0082232F"/>
    <w:rsid w:val="00833F73"/>
    <w:rsid w:val="00834490"/>
    <w:rsid w:val="0083513F"/>
    <w:rsid w:val="00835B4A"/>
    <w:rsid w:val="00845272"/>
    <w:rsid w:val="00847845"/>
    <w:rsid w:val="008544F0"/>
    <w:rsid w:val="0085470D"/>
    <w:rsid w:val="00861E92"/>
    <w:rsid w:val="00867235"/>
    <w:rsid w:val="00871655"/>
    <w:rsid w:val="008857A3"/>
    <w:rsid w:val="008977B4"/>
    <w:rsid w:val="008A7A25"/>
    <w:rsid w:val="008B3562"/>
    <w:rsid w:val="008B4DBC"/>
    <w:rsid w:val="008C4D24"/>
    <w:rsid w:val="008D7F44"/>
    <w:rsid w:val="008F7D10"/>
    <w:rsid w:val="00906C20"/>
    <w:rsid w:val="00910696"/>
    <w:rsid w:val="00911774"/>
    <w:rsid w:val="00924E80"/>
    <w:rsid w:val="00927AC4"/>
    <w:rsid w:val="00934522"/>
    <w:rsid w:val="00942387"/>
    <w:rsid w:val="00944980"/>
    <w:rsid w:val="00945243"/>
    <w:rsid w:val="00956020"/>
    <w:rsid w:val="009823BC"/>
    <w:rsid w:val="00984012"/>
    <w:rsid w:val="00986988"/>
    <w:rsid w:val="0098782B"/>
    <w:rsid w:val="009904F1"/>
    <w:rsid w:val="009A192C"/>
    <w:rsid w:val="009A2265"/>
    <w:rsid w:val="009A6ACC"/>
    <w:rsid w:val="009B2658"/>
    <w:rsid w:val="009B341E"/>
    <w:rsid w:val="009B3755"/>
    <w:rsid w:val="009C36D4"/>
    <w:rsid w:val="009C69FF"/>
    <w:rsid w:val="009E1AC1"/>
    <w:rsid w:val="009E3043"/>
    <w:rsid w:val="009F1B11"/>
    <w:rsid w:val="00A012BD"/>
    <w:rsid w:val="00A023FE"/>
    <w:rsid w:val="00A0286F"/>
    <w:rsid w:val="00A0301D"/>
    <w:rsid w:val="00A05183"/>
    <w:rsid w:val="00A34621"/>
    <w:rsid w:val="00A43EA1"/>
    <w:rsid w:val="00A44A0F"/>
    <w:rsid w:val="00A44F6A"/>
    <w:rsid w:val="00A520D2"/>
    <w:rsid w:val="00A52286"/>
    <w:rsid w:val="00A55D95"/>
    <w:rsid w:val="00A562B0"/>
    <w:rsid w:val="00A57123"/>
    <w:rsid w:val="00A6126F"/>
    <w:rsid w:val="00A75509"/>
    <w:rsid w:val="00A75CF5"/>
    <w:rsid w:val="00A841A0"/>
    <w:rsid w:val="00A93AA1"/>
    <w:rsid w:val="00A944A4"/>
    <w:rsid w:val="00A950C3"/>
    <w:rsid w:val="00A96FF5"/>
    <w:rsid w:val="00AA5725"/>
    <w:rsid w:val="00AA75DB"/>
    <w:rsid w:val="00AB1ED0"/>
    <w:rsid w:val="00AB342D"/>
    <w:rsid w:val="00AB4021"/>
    <w:rsid w:val="00AC0756"/>
    <w:rsid w:val="00AC09B0"/>
    <w:rsid w:val="00AD186B"/>
    <w:rsid w:val="00AE0E76"/>
    <w:rsid w:val="00AF1C2F"/>
    <w:rsid w:val="00AF1FA8"/>
    <w:rsid w:val="00AF3A15"/>
    <w:rsid w:val="00B01884"/>
    <w:rsid w:val="00B0534C"/>
    <w:rsid w:val="00B07C78"/>
    <w:rsid w:val="00B11391"/>
    <w:rsid w:val="00B16B96"/>
    <w:rsid w:val="00B2411C"/>
    <w:rsid w:val="00B317EE"/>
    <w:rsid w:val="00B36389"/>
    <w:rsid w:val="00B4370C"/>
    <w:rsid w:val="00B47D3B"/>
    <w:rsid w:val="00B50BEE"/>
    <w:rsid w:val="00B50D42"/>
    <w:rsid w:val="00B55EF1"/>
    <w:rsid w:val="00B57BA5"/>
    <w:rsid w:val="00B57E8E"/>
    <w:rsid w:val="00B8188C"/>
    <w:rsid w:val="00B84E4C"/>
    <w:rsid w:val="00B85787"/>
    <w:rsid w:val="00B87F4A"/>
    <w:rsid w:val="00B94937"/>
    <w:rsid w:val="00B96C55"/>
    <w:rsid w:val="00BA1A32"/>
    <w:rsid w:val="00BB6CAB"/>
    <w:rsid w:val="00BC013B"/>
    <w:rsid w:val="00BC5F00"/>
    <w:rsid w:val="00BE38A7"/>
    <w:rsid w:val="00BE7FA9"/>
    <w:rsid w:val="00BF0883"/>
    <w:rsid w:val="00C05C98"/>
    <w:rsid w:val="00C07A1C"/>
    <w:rsid w:val="00C10F57"/>
    <w:rsid w:val="00C228D4"/>
    <w:rsid w:val="00C27D04"/>
    <w:rsid w:val="00C33443"/>
    <w:rsid w:val="00C34CCF"/>
    <w:rsid w:val="00C36A45"/>
    <w:rsid w:val="00C450EA"/>
    <w:rsid w:val="00C50BCF"/>
    <w:rsid w:val="00C564E9"/>
    <w:rsid w:val="00C569C1"/>
    <w:rsid w:val="00C6171F"/>
    <w:rsid w:val="00C64D46"/>
    <w:rsid w:val="00C65122"/>
    <w:rsid w:val="00C65A68"/>
    <w:rsid w:val="00C668B4"/>
    <w:rsid w:val="00C72B34"/>
    <w:rsid w:val="00C74029"/>
    <w:rsid w:val="00C7403A"/>
    <w:rsid w:val="00C76936"/>
    <w:rsid w:val="00C854E3"/>
    <w:rsid w:val="00C97416"/>
    <w:rsid w:val="00CA34AB"/>
    <w:rsid w:val="00CB565E"/>
    <w:rsid w:val="00CB7847"/>
    <w:rsid w:val="00CC420C"/>
    <w:rsid w:val="00CD133F"/>
    <w:rsid w:val="00CD3345"/>
    <w:rsid w:val="00CD645D"/>
    <w:rsid w:val="00CD76E4"/>
    <w:rsid w:val="00CF0ED3"/>
    <w:rsid w:val="00CF5E5D"/>
    <w:rsid w:val="00CF69DA"/>
    <w:rsid w:val="00D00D0B"/>
    <w:rsid w:val="00D125EC"/>
    <w:rsid w:val="00D1616E"/>
    <w:rsid w:val="00D446E3"/>
    <w:rsid w:val="00D44BE5"/>
    <w:rsid w:val="00D5289F"/>
    <w:rsid w:val="00D54A2A"/>
    <w:rsid w:val="00D63302"/>
    <w:rsid w:val="00D70402"/>
    <w:rsid w:val="00D7428B"/>
    <w:rsid w:val="00D94411"/>
    <w:rsid w:val="00D959B1"/>
    <w:rsid w:val="00D95CB1"/>
    <w:rsid w:val="00D974B7"/>
    <w:rsid w:val="00DA35D9"/>
    <w:rsid w:val="00DA5167"/>
    <w:rsid w:val="00DA6D09"/>
    <w:rsid w:val="00DB1F67"/>
    <w:rsid w:val="00DB2E80"/>
    <w:rsid w:val="00DB5AFE"/>
    <w:rsid w:val="00DC16A5"/>
    <w:rsid w:val="00DC6224"/>
    <w:rsid w:val="00DE2B1A"/>
    <w:rsid w:val="00DE39DA"/>
    <w:rsid w:val="00DE4072"/>
    <w:rsid w:val="00DE59B6"/>
    <w:rsid w:val="00DF3087"/>
    <w:rsid w:val="00DF5545"/>
    <w:rsid w:val="00E0190B"/>
    <w:rsid w:val="00E01AE0"/>
    <w:rsid w:val="00E02F2F"/>
    <w:rsid w:val="00E03195"/>
    <w:rsid w:val="00E04B1D"/>
    <w:rsid w:val="00E11611"/>
    <w:rsid w:val="00E144A3"/>
    <w:rsid w:val="00E22DC9"/>
    <w:rsid w:val="00E22F30"/>
    <w:rsid w:val="00E246D9"/>
    <w:rsid w:val="00E27D07"/>
    <w:rsid w:val="00E3511C"/>
    <w:rsid w:val="00E361A8"/>
    <w:rsid w:val="00E375F4"/>
    <w:rsid w:val="00E43F45"/>
    <w:rsid w:val="00E65226"/>
    <w:rsid w:val="00E678DB"/>
    <w:rsid w:val="00E73024"/>
    <w:rsid w:val="00E76229"/>
    <w:rsid w:val="00E833E8"/>
    <w:rsid w:val="00E9598C"/>
    <w:rsid w:val="00E97DA4"/>
    <w:rsid w:val="00EA06F9"/>
    <w:rsid w:val="00EA4DB7"/>
    <w:rsid w:val="00EB17BD"/>
    <w:rsid w:val="00EC04FD"/>
    <w:rsid w:val="00ED1B7B"/>
    <w:rsid w:val="00ED49C2"/>
    <w:rsid w:val="00EE7FBD"/>
    <w:rsid w:val="00F05146"/>
    <w:rsid w:val="00F06424"/>
    <w:rsid w:val="00F075A3"/>
    <w:rsid w:val="00F150CF"/>
    <w:rsid w:val="00F37AA4"/>
    <w:rsid w:val="00F417DC"/>
    <w:rsid w:val="00F44834"/>
    <w:rsid w:val="00F45C0D"/>
    <w:rsid w:val="00F55C2C"/>
    <w:rsid w:val="00F56A72"/>
    <w:rsid w:val="00F60AC7"/>
    <w:rsid w:val="00F65267"/>
    <w:rsid w:val="00F66FDC"/>
    <w:rsid w:val="00F70177"/>
    <w:rsid w:val="00F71596"/>
    <w:rsid w:val="00F72E7E"/>
    <w:rsid w:val="00F747B3"/>
    <w:rsid w:val="00F81820"/>
    <w:rsid w:val="00F85181"/>
    <w:rsid w:val="00F86623"/>
    <w:rsid w:val="00F87EA0"/>
    <w:rsid w:val="00F94996"/>
    <w:rsid w:val="00FA4EE0"/>
    <w:rsid w:val="00FB1260"/>
    <w:rsid w:val="00FB39A7"/>
    <w:rsid w:val="00FB3E19"/>
    <w:rsid w:val="00FB528C"/>
    <w:rsid w:val="00FB7644"/>
    <w:rsid w:val="00FC013C"/>
    <w:rsid w:val="00FC08A6"/>
    <w:rsid w:val="00FC282A"/>
    <w:rsid w:val="00FD4E0A"/>
    <w:rsid w:val="00FD4F64"/>
    <w:rsid w:val="00FF2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18AF2D-F074-49AD-82BF-3CF3A7E8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87"/>
    <w:rPr>
      <w:rFonts w:ascii="Arial" w:hAnsi="Arial"/>
      <w:sz w:val="22"/>
      <w:szCs w:val="24"/>
      <w:lang w:eastAsia="en-US"/>
    </w:rPr>
  </w:style>
  <w:style w:type="paragraph" w:styleId="Heading1">
    <w:name w:val="heading 1"/>
    <w:basedOn w:val="Normal"/>
    <w:next w:val="Normal"/>
    <w:link w:val="Heading1Char"/>
    <w:autoRedefine/>
    <w:qFormat/>
    <w:rsid w:val="00412921"/>
    <w:pPr>
      <w:keepNext/>
      <w:spacing w:after="120"/>
      <w:ind w:left="720" w:hanging="11"/>
      <w:jc w:val="center"/>
      <w:outlineLvl w:val="0"/>
    </w:pPr>
    <w:rPr>
      <w:bCs/>
      <w:sz w:val="36"/>
    </w:rPr>
  </w:style>
  <w:style w:type="paragraph" w:styleId="Heading2">
    <w:name w:val="heading 2"/>
    <w:basedOn w:val="Normal"/>
    <w:next w:val="Normal"/>
    <w:link w:val="Heading2Char"/>
    <w:qFormat/>
    <w:rsid w:val="000765BE"/>
    <w:pPr>
      <w:keepNext/>
      <w:outlineLvl w:val="1"/>
    </w:pPr>
    <w:rPr>
      <w:b/>
      <w:color w:val="FFFFFF" w:themeColor="background1"/>
      <w:sz w:val="24"/>
    </w:rPr>
  </w:style>
  <w:style w:type="paragraph" w:styleId="Heading3">
    <w:name w:val="heading 3"/>
    <w:basedOn w:val="Normal"/>
    <w:next w:val="Normal"/>
    <w:qFormat/>
    <w:rsid w:val="00DE39DA"/>
    <w:pPr>
      <w:keepNext/>
      <w:spacing w:before="60" w:after="120"/>
      <w:outlineLvl w:val="2"/>
    </w:pPr>
    <w:rPr>
      <w:rFonts w:cs="Arial"/>
      <w:b/>
      <w:color w:val="FFFFFF" w:themeColor="background1"/>
      <w:sz w:val="28"/>
    </w:rPr>
  </w:style>
  <w:style w:type="paragraph" w:styleId="Heading4">
    <w:name w:val="heading 4"/>
    <w:basedOn w:val="Normal"/>
    <w:next w:val="Normal"/>
    <w:link w:val="Heading4Char"/>
    <w:semiHidden/>
    <w:unhideWhenUsed/>
    <w:qFormat/>
    <w:rsid w:val="005619B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5619B3"/>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09218A"/>
    <w:pPr>
      <w:keepNext/>
      <w:outlineLvl w:val="6"/>
    </w:pPr>
    <w:rPr>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Text">
    <w:name w:val="Text"/>
    <w:basedOn w:val="Normal"/>
    <w:pPr>
      <w:widowControl w:val="0"/>
      <w:overflowPunct w:val="0"/>
      <w:autoSpaceDE w:val="0"/>
      <w:autoSpaceDN w:val="0"/>
      <w:adjustRightInd w:val="0"/>
      <w:textAlignment w:val="baseline"/>
    </w:pPr>
    <w:rPr>
      <w:szCs w:val="20"/>
    </w:rPr>
  </w:style>
  <w:style w:type="paragraph" w:styleId="BodyText3">
    <w:name w:val="Body Text 3"/>
    <w:basedOn w:val="BodyText2"/>
    <w:pPr>
      <w:overflowPunct w:val="0"/>
      <w:autoSpaceDE w:val="0"/>
      <w:autoSpaceDN w:val="0"/>
      <w:adjustRightInd w:val="0"/>
      <w:spacing w:line="240" w:lineRule="auto"/>
      <w:ind w:left="283"/>
      <w:textAlignment w:val="baseline"/>
    </w:pPr>
    <w:rPr>
      <w:szCs w:val="20"/>
    </w:rPr>
  </w:style>
  <w:style w:type="paragraph" w:styleId="BodyText2">
    <w:name w:val="Body Text 2"/>
    <w:basedOn w:val="Normal"/>
    <w:pPr>
      <w:spacing w:after="120" w:line="480" w:lineRule="auto"/>
    </w:p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overflowPunct w:val="0"/>
      <w:autoSpaceDE w:val="0"/>
      <w:autoSpaceDN w:val="0"/>
      <w:adjustRightInd w:val="0"/>
      <w:textAlignment w:val="baseline"/>
    </w:pPr>
    <w:rPr>
      <w:b/>
      <w:szCs w:val="20"/>
    </w:rPr>
  </w:style>
  <w:style w:type="character" w:customStyle="1" w:styleId="Heading4Char">
    <w:name w:val="Heading 4 Char"/>
    <w:basedOn w:val="DefaultParagraphFont"/>
    <w:link w:val="Heading4"/>
    <w:semiHidden/>
    <w:rsid w:val="005619B3"/>
    <w:rPr>
      <w:rFonts w:asciiTheme="majorHAnsi" w:eastAsiaTheme="majorEastAsia" w:hAnsiTheme="majorHAnsi" w:cstheme="majorBidi"/>
      <w:b/>
      <w:bCs/>
      <w:i/>
      <w:iCs/>
      <w:color w:val="4F81BD" w:themeColor="accent1"/>
      <w:sz w:val="22"/>
      <w:szCs w:val="24"/>
      <w:lang w:eastAsia="en-US"/>
    </w:rPr>
  </w:style>
  <w:style w:type="character" w:customStyle="1" w:styleId="Heading5Char">
    <w:name w:val="Heading 5 Char"/>
    <w:basedOn w:val="DefaultParagraphFont"/>
    <w:link w:val="Heading5"/>
    <w:semiHidden/>
    <w:rsid w:val="005619B3"/>
    <w:rPr>
      <w:rFonts w:asciiTheme="majorHAnsi" w:eastAsiaTheme="majorEastAsia" w:hAnsiTheme="majorHAnsi" w:cstheme="majorBidi"/>
      <w:color w:val="243F60" w:themeColor="accent1" w:themeShade="7F"/>
      <w:sz w:val="22"/>
      <w:szCs w:val="24"/>
      <w:lang w:eastAsia="en-US"/>
    </w:rPr>
  </w:style>
  <w:style w:type="paragraph" w:styleId="Title">
    <w:name w:val="Title"/>
    <w:basedOn w:val="Normal"/>
    <w:qFormat/>
    <w:rsid w:val="00834490"/>
    <w:pPr>
      <w:jc w:val="center"/>
    </w:pPr>
    <w:rPr>
      <w:rFonts w:ascii="Zurich BT" w:hAnsi="Zurich BT"/>
      <w:b/>
      <w:caps/>
    </w:rPr>
  </w:style>
  <w:style w:type="table" w:styleId="TableGrid">
    <w:name w:val="Table Grid"/>
    <w:basedOn w:val="TableNormal"/>
    <w:uiPriority w:val="59"/>
    <w:rsid w:val="008C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16AD3"/>
    <w:rPr>
      <w:rFonts w:ascii="Tahoma" w:hAnsi="Tahoma" w:cs="Tahoma"/>
      <w:sz w:val="16"/>
      <w:szCs w:val="16"/>
    </w:rPr>
  </w:style>
  <w:style w:type="paragraph" w:styleId="DocumentMap">
    <w:name w:val="Document Map"/>
    <w:basedOn w:val="Normal"/>
    <w:semiHidden/>
    <w:rsid w:val="00F81820"/>
    <w:pPr>
      <w:shd w:val="clear" w:color="auto" w:fill="000080"/>
    </w:pPr>
    <w:rPr>
      <w:rFonts w:ascii="Tahoma" w:hAnsi="Tahoma" w:cs="Tahoma"/>
      <w:sz w:val="20"/>
      <w:szCs w:val="20"/>
    </w:rPr>
  </w:style>
  <w:style w:type="character" w:styleId="CommentReference">
    <w:name w:val="annotation reference"/>
    <w:semiHidden/>
    <w:rsid w:val="001D17DC"/>
    <w:rPr>
      <w:sz w:val="16"/>
      <w:szCs w:val="16"/>
    </w:rPr>
  </w:style>
  <w:style w:type="paragraph" w:styleId="CommentText">
    <w:name w:val="annotation text"/>
    <w:basedOn w:val="Normal"/>
    <w:semiHidden/>
    <w:rsid w:val="001D17DC"/>
    <w:rPr>
      <w:sz w:val="20"/>
      <w:szCs w:val="20"/>
    </w:rPr>
  </w:style>
  <w:style w:type="paragraph" w:styleId="CommentSubject">
    <w:name w:val="annotation subject"/>
    <w:basedOn w:val="CommentText"/>
    <w:next w:val="CommentText"/>
    <w:semiHidden/>
    <w:rsid w:val="001D17DC"/>
    <w:rPr>
      <w:b/>
      <w:bCs/>
    </w:rPr>
  </w:style>
  <w:style w:type="character" w:customStyle="1" w:styleId="Heading1Char">
    <w:name w:val="Heading 1 Char"/>
    <w:link w:val="Heading1"/>
    <w:rsid w:val="00412921"/>
    <w:rPr>
      <w:rFonts w:ascii="Arial" w:hAnsi="Arial"/>
      <w:bCs/>
      <w:sz w:val="36"/>
      <w:szCs w:val="24"/>
      <w:lang w:eastAsia="en-US"/>
    </w:rPr>
  </w:style>
  <w:style w:type="paragraph" w:styleId="ListParagraph">
    <w:name w:val="List Paragraph"/>
    <w:basedOn w:val="Normal"/>
    <w:uiPriority w:val="34"/>
    <w:qFormat/>
    <w:rsid w:val="00025E23"/>
    <w:pPr>
      <w:ind w:left="720"/>
      <w:contextualSpacing/>
    </w:pPr>
  </w:style>
  <w:style w:type="character" w:styleId="PlaceholderText">
    <w:name w:val="Placeholder Text"/>
    <w:uiPriority w:val="99"/>
    <w:semiHidden/>
    <w:rsid w:val="00025E23"/>
    <w:rPr>
      <w:color w:val="808080"/>
    </w:rPr>
  </w:style>
  <w:style w:type="character" w:customStyle="1" w:styleId="HeaderChar">
    <w:name w:val="Header Char"/>
    <w:link w:val="Header"/>
    <w:uiPriority w:val="99"/>
    <w:rsid w:val="00E22DC9"/>
    <w:rPr>
      <w:sz w:val="24"/>
      <w:szCs w:val="24"/>
      <w:lang w:eastAsia="en-US"/>
    </w:rPr>
  </w:style>
  <w:style w:type="character" w:customStyle="1" w:styleId="Heading2Char">
    <w:name w:val="Heading 2 Char"/>
    <w:link w:val="Heading2"/>
    <w:rsid w:val="000765BE"/>
    <w:rPr>
      <w:rFonts w:ascii="Arial" w:hAnsi="Arial"/>
      <w:b/>
      <w:color w:val="FFFFFF" w:themeColor="background1"/>
      <w:sz w:val="24"/>
      <w:szCs w:val="24"/>
      <w:lang w:eastAsia="en-US"/>
    </w:rPr>
  </w:style>
  <w:style w:type="character" w:styleId="Emphasis">
    <w:name w:val="Emphasis"/>
    <w:basedOn w:val="DefaultParagraphFont"/>
    <w:rsid w:val="00C27D04"/>
    <w:rPr>
      <w:i/>
      <w:iCs/>
    </w:rPr>
  </w:style>
  <w:style w:type="table" w:customStyle="1" w:styleId="TableGrid1">
    <w:name w:val="Table Grid1"/>
    <w:basedOn w:val="TableNormal"/>
    <w:next w:val="TableGrid"/>
    <w:uiPriority w:val="59"/>
    <w:rsid w:val="002F5C27"/>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20ptBoldWhite1After6pt">
    <w:name w:val="Heading 4 20 pt Bold White 1 After:  6 pt"/>
    <w:basedOn w:val="Normal"/>
    <w:rsid w:val="00DE39DA"/>
    <w:pPr>
      <w:spacing w:after="120"/>
    </w:pPr>
    <w:rPr>
      <w:b/>
      <w:bCs/>
      <w:color w:val="FFFFFF" w:themeColor="background1"/>
      <w:sz w:val="40"/>
      <w:szCs w:val="20"/>
    </w:rPr>
  </w:style>
  <w:style w:type="paragraph" w:styleId="NoSpacing">
    <w:name w:val="No Spacing"/>
    <w:aliases w:val="Normal Bold 11"/>
    <w:basedOn w:val="Normal"/>
    <w:uiPriority w:val="1"/>
    <w:qFormat/>
    <w:rsid w:val="005619B3"/>
    <w:pPr>
      <w:spacing w:after="60"/>
    </w:pPr>
    <w:rPr>
      <w:rFonts w:eastAsiaTheme="minorHAnsi" w:cs="Arial"/>
      <w:b/>
    </w:rPr>
  </w:style>
  <w:style w:type="paragraph" w:customStyle="1" w:styleId="DropDown1">
    <w:name w:val="DropDown1"/>
    <w:basedOn w:val="Normal"/>
    <w:link w:val="DropDown1Char"/>
    <w:rsid w:val="005619B3"/>
    <w:pPr>
      <w:spacing w:after="60"/>
    </w:pPr>
    <w:rPr>
      <w:rFonts w:eastAsiaTheme="minorHAnsi" w:cs="Arial"/>
    </w:rPr>
  </w:style>
  <w:style w:type="character" w:customStyle="1" w:styleId="DropDown1Char">
    <w:name w:val="DropDown1 Char"/>
    <w:basedOn w:val="DefaultParagraphFont"/>
    <w:link w:val="DropDown1"/>
    <w:rsid w:val="005619B3"/>
    <w:rPr>
      <w:rFonts w:ascii="Arial" w:eastAsiaTheme="minorHAnsi" w:hAnsi="Arial" w:cs="Arial"/>
      <w:sz w:val="22"/>
      <w:szCs w:val="24"/>
      <w:lang w:eastAsia="en-US"/>
    </w:rPr>
  </w:style>
  <w:style w:type="paragraph" w:customStyle="1" w:styleId="NormalWhite11pt">
    <w:name w:val="Normal White 11pt"/>
    <w:basedOn w:val="Normal"/>
    <w:next w:val="Normal"/>
    <w:autoRedefine/>
    <w:qFormat/>
    <w:rsid w:val="007D26B3"/>
    <w:pPr>
      <w:spacing w:after="60"/>
    </w:pPr>
    <w:rPr>
      <w:rFonts w:eastAsiaTheme="minorHAnsi" w:cs="Arial"/>
      <w:b/>
    </w:rPr>
  </w:style>
  <w:style w:type="paragraph" w:customStyle="1" w:styleId="Default">
    <w:name w:val="Default"/>
    <w:rsid w:val="00F747B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841361">
      <w:bodyDiv w:val="1"/>
      <w:marLeft w:val="0"/>
      <w:marRight w:val="0"/>
      <w:marTop w:val="0"/>
      <w:marBottom w:val="0"/>
      <w:divBdr>
        <w:top w:val="none" w:sz="0" w:space="0" w:color="auto"/>
        <w:left w:val="none" w:sz="0" w:space="0" w:color="auto"/>
        <w:bottom w:val="none" w:sz="0" w:space="0" w:color="auto"/>
        <w:right w:val="none" w:sz="0" w:space="0" w:color="auto"/>
      </w:divBdr>
    </w:div>
    <w:div w:id="741098804">
      <w:bodyDiv w:val="1"/>
      <w:marLeft w:val="0"/>
      <w:marRight w:val="0"/>
      <w:marTop w:val="0"/>
      <w:marBottom w:val="0"/>
      <w:divBdr>
        <w:top w:val="none" w:sz="0" w:space="0" w:color="auto"/>
        <w:left w:val="none" w:sz="0" w:space="0" w:color="auto"/>
        <w:bottom w:val="none" w:sz="0" w:space="0" w:color="auto"/>
        <w:right w:val="none" w:sz="0" w:space="0" w:color="auto"/>
      </w:divBdr>
    </w:div>
    <w:div w:id="788936894">
      <w:bodyDiv w:val="1"/>
      <w:marLeft w:val="0"/>
      <w:marRight w:val="0"/>
      <w:marTop w:val="0"/>
      <w:marBottom w:val="0"/>
      <w:divBdr>
        <w:top w:val="none" w:sz="0" w:space="0" w:color="auto"/>
        <w:left w:val="none" w:sz="0" w:space="0" w:color="auto"/>
        <w:bottom w:val="none" w:sz="0" w:space="0" w:color="auto"/>
        <w:right w:val="none" w:sz="0" w:space="0" w:color="auto"/>
      </w:divBdr>
    </w:div>
    <w:div w:id="1282296708">
      <w:bodyDiv w:val="1"/>
      <w:marLeft w:val="0"/>
      <w:marRight w:val="0"/>
      <w:marTop w:val="0"/>
      <w:marBottom w:val="0"/>
      <w:divBdr>
        <w:top w:val="none" w:sz="0" w:space="0" w:color="auto"/>
        <w:left w:val="none" w:sz="0" w:space="0" w:color="auto"/>
        <w:bottom w:val="none" w:sz="0" w:space="0" w:color="auto"/>
        <w:right w:val="none" w:sz="0" w:space="0" w:color="auto"/>
      </w:divBdr>
    </w:div>
    <w:div w:id="152417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932369A319A4C8FB6FF34FAA956DE43"/>
        <w:category>
          <w:name w:val="General"/>
          <w:gallery w:val="placeholder"/>
        </w:category>
        <w:types>
          <w:type w:val="bbPlcHdr"/>
        </w:types>
        <w:behaviors>
          <w:behavior w:val="content"/>
        </w:behaviors>
        <w:guid w:val="{80D2AA7D-C0C9-441E-A990-8E2A45D79695}"/>
      </w:docPartPr>
      <w:docPartBody>
        <w:p w:rsidR="00E32231" w:rsidRDefault="00D539BC" w:rsidP="00D539BC">
          <w:pPr>
            <w:pStyle w:val="3932369A319A4C8FB6FF34FAA956DE43"/>
          </w:pPr>
          <w:r w:rsidRPr="00043891">
            <w:rPr>
              <w:rStyle w:val="PlaceholderText"/>
            </w:rPr>
            <w:t>Choose an item.</w:t>
          </w:r>
        </w:p>
      </w:docPartBody>
    </w:docPart>
    <w:docPart>
      <w:docPartPr>
        <w:name w:val="AF148F17CDAC426D944B50913FB1B126"/>
        <w:category>
          <w:name w:val="General"/>
          <w:gallery w:val="placeholder"/>
        </w:category>
        <w:types>
          <w:type w:val="bbPlcHdr"/>
        </w:types>
        <w:behaviors>
          <w:behavior w:val="content"/>
        </w:behaviors>
        <w:guid w:val="{661939F4-F74F-4468-A8E9-59161509182E}"/>
      </w:docPartPr>
      <w:docPartBody>
        <w:p w:rsidR="00E32231" w:rsidRDefault="00D539BC" w:rsidP="00D539BC">
          <w:pPr>
            <w:pStyle w:val="AF148F17CDAC426D944B50913FB1B126"/>
          </w:pPr>
          <w:r w:rsidRPr="00252A17">
            <w:rPr>
              <w:rStyle w:val="PlaceholderText"/>
              <w:b/>
            </w:rPr>
            <w:t>Choose an item</w:t>
          </w:r>
          <w:r w:rsidRPr="000917A5">
            <w:rPr>
              <w:rStyle w:val="PlaceholderText"/>
            </w:rPr>
            <w:t>.</w:t>
          </w:r>
        </w:p>
      </w:docPartBody>
    </w:docPart>
    <w:docPart>
      <w:docPartPr>
        <w:name w:val="5DFE8D6E9A544D4C939E941BEE83EB3B"/>
        <w:category>
          <w:name w:val="General"/>
          <w:gallery w:val="placeholder"/>
        </w:category>
        <w:types>
          <w:type w:val="bbPlcHdr"/>
        </w:types>
        <w:behaviors>
          <w:behavior w:val="content"/>
        </w:behaviors>
        <w:guid w:val="{7D6A4BA7-8BF6-4912-B144-00CCDD1018B1}"/>
      </w:docPartPr>
      <w:docPartBody>
        <w:p w:rsidR="00E32231" w:rsidRDefault="00D539BC" w:rsidP="00D539BC">
          <w:pPr>
            <w:pStyle w:val="5DFE8D6E9A544D4C939E941BEE83EB3B"/>
          </w:pPr>
          <w:r w:rsidRPr="00015FA3">
            <w:rPr>
              <w:rStyle w:val="PlaceholderText"/>
              <w:b/>
            </w:rPr>
            <w:t>.</w:t>
          </w:r>
        </w:p>
      </w:docPartBody>
    </w:docPart>
    <w:docPart>
      <w:docPartPr>
        <w:name w:val="54D003C7116B4D2BA50FDB2A507F335A"/>
        <w:category>
          <w:name w:val="General"/>
          <w:gallery w:val="placeholder"/>
        </w:category>
        <w:types>
          <w:type w:val="bbPlcHdr"/>
        </w:types>
        <w:behaviors>
          <w:behavior w:val="content"/>
        </w:behaviors>
        <w:guid w:val="{830E9FD1-77D6-4034-AF94-AC319D47A85F}"/>
      </w:docPartPr>
      <w:docPartBody>
        <w:p w:rsidR="00886EAA" w:rsidRDefault="00184AD2" w:rsidP="00184AD2">
          <w:pPr>
            <w:pStyle w:val="54D003C7116B4D2BA50FDB2A507F335A"/>
          </w:pPr>
          <w:r w:rsidRPr="00D26986">
            <w:rPr>
              <w:rStyle w:val="PlaceholderText"/>
            </w:rPr>
            <w:t>Choose an item.</w:t>
          </w:r>
        </w:p>
      </w:docPartBody>
    </w:docPart>
    <w:docPart>
      <w:docPartPr>
        <w:name w:val="005D35FC8BE9465A919C17AB215F4385"/>
        <w:category>
          <w:name w:val="General"/>
          <w:gallery w:val="placeholder"/>
        </w:category>
        <w:types>
          <w:type w:val="bbPlcHdr"/>
        </w:types>
        <w:behaviors>
          <w:behavior w:val="content"/>
        </w:behaviors>
        <w:guid w:val="{1BB74348-378E-4095-BC1B-72442A004916}"/>
      </w:docPartPr>
      <w:docPartBody>
        <w:p w:rsidR="00886EAA" w:rsidRDefault="00184AD2" w:rsidP="00184AD2">
          <w:pPr>
            <w:pStyle w:val="005D35FC8BE9465A919C17AB215F4385"/>
          </w:pPr>
          <w:r w:rsidRPr="00C034F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BC"/>
    <w:rsid w:val="000A19D0"/>
    <w:rsid w:val="00184AD2"/>
    <w:rsid w:val="002B50B0"/>
    <w:rsid w:val="002B5C2A"/>
    <w:rsid w:val="002C3FAB"/>
    <w:rsid w:val="00604169"/>
    <w:rsid w:val="0062283E"/>
    <w:rsid w:val="006579E9"/>
    <w:rsid w:val="00692C20"/>
    <w:rsid w:val="006B7D4D"/>
    <w:rsid w:val="00746A65"/>
    <w:rsid w:val="007D1A8F"/>
    <w:rsid w:val="007F6BDC"/>
    <w:rsid w:val="00830C9A"/>
    <w:rsid w:val="00846F43"/>
    <w:rsid w:val="00886EAA"/>
    <w:rsid w:val="008C185C"/>
    <w:rsid w:val="0099701A"/>
    <w:rsid w:val="00AB01BE"/>
    <w:rsid w:val="00BD367D"/>
    <w:rsid w:val="00BF3798"/>
    <w:rsid w:val="00D539BC"/>
    <w:rsid w:val="00E32231"/>
    <w:rsid w:val="00E51B79"/>
    <w:rsid w:val="00F84849"/>
    <w:rsid w:val="00FC0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46F43"/>
    <w:rPr>
      <w:color w:val="808080"/>
    </w:rPr>
  </w:style>
  <w:style w:type="paragraph" w:customStyle="1" w:styleId="A06E766DE0FA4B7BBB5A10A043779A45">
    <w:name w:val="A06E766DE0FA4B7BBB5A10A043779A45"/>
  </w:style>
  <w:style w:type="paragraph" w:customStyle="1" w:styleId="60812C4E64354AC5A3F58BC70B95B1CB">
    <w:name w:val="60812C4E64354AC5A3F58BC70B95B1CB"/>
  </w:style>
  <w:style w:type="paragraph" w:customStyle="1" w:styleId="0FBDC3825A8C4AB8A0732DF000F53B6F">
    <w:name w:val="0FBDC3825A8C4AB8A0732DF000F53B6F"/>
  </w:style>
  <w:style w:type="paragraph" w:customStyle="1" w:styleId="C55A5C056FFB439A99C096744F3C972D">
    <w:name w:val="C55A5C056FFB439A99C096744F3C972D"/>
  </w:style>
  <w:style w:type="paragraph" w:customStyle="1" w:styleId="3FB22B33A0F04094B4C06344453E1985">
    <w:name w:val="3FB22B33A0F04094B4C06344453E1985"/>
  </w:style>
  <w:style w:type="paragraph" w:customStyle="1" w:styleId="3FB22B33A0F04094B4C06344453E19851">
    <w:name w:val="3FB22B33A0F04094B4C06344453E19851"/>
    <w:rsid w:val="00D539BC"/>
    <w:pPr>
      <w:spacing w:after="0" w:line="240" w:lineRule="auto"/>
    </w:pPr>
    <w:rPr>
      <w:rFonts w:ascii="Arial" w:eastAsia="Times New Roman" w:hAnsi="Arial" w:cs="Times New Roman"/>
      <w:szCs w:val="24"/>
      <w:lang w:eastAsia="en-US"/>
    </w:rPr>
  </w:style>
  <w:style w:type="paragraph" w:customStyle="1" w:styleId="3932369A319A4C8FB6FF34FAA956DE43">
    <w:name w:val="3932369A319A4C8FB6FF34FAA956DE43"/>
    <w:rsid w:val="00D539BC"/>
  </w:style>
  <w:style w:type="paragraph" w:customStyle="1" w:styleId="DC01BA8D64004946A9115835116CF82D">
    <w:name w:val="DC01BA8D64004946A9115835116CF82D"/>
    <w:rsid w:val="00D539BC"/>
  </w:style>
  <w:style w:type="paragraph" w:customStyle="1" w:styleId="AF148F17CDAC426D944B50913FB1B126">
    <w:name w:val="AF148F17CDAC426D944B50913FB1B126"/>
    <w:rsid w:val="00D539BC"/>
  </w:style>
  <w:style w:type="paragraph" w:customStyle="1" w:styleId="5DFE8D6E9A544D4C939E941BEE83EB3B">
    <w:name w:val="5DFE8D6E9A544D4C939E941BEE83EB3B"/>
    <w:rsid w:val="00D539BC"/>
  </w:style>
  <w:style w:type="paragraph" w:customStyle="1" w:styleId="4091D370586B4998B9B93F61F3A298E1">
    <w:name w:val="4091D370586B4998B9B93F61F3A298E1"/>
    <w:rsid w:val="00D539BC"/>
  </w:style>
  <w:style w:type="paragraph" w:customStyle="1" w:styleId="C55A5C056FFB439A99C096744F3C972D1">
    <w:name w:val="C55A5C056FFB439A99C096744F3C972D1"/>
    <w:rsid w:val="002B50B0"/>
    <w:pPr>
      <w:spacing w:after="0" w:line="240" w:lineRule="auto"/>
    </w:pPr>
    <w:rPr>
      <w:rFonts w:ascii="Arial" w:eastAsia="Times New Roman" w:hAnsi="Arial" w:cs="Times New Roman"/>
      <w:szCs w:val="24"/>
      <w:lang w:eastAsia="en-US"/>
    </w:rPr>
  </w:style>
  <w:style w:type="paragraph" w:customStyle="1" w:styleId="C55A5C056FFB439A99C096744F3C972D2">
    <w:name w:val="C55A5C056FFB439A99C096744F3C972D2"/>
    <w:rsid w:val="008C185C"/>
    <w:pPr>
      <w:spacing w:after="0" w:line="240" w:lineRule="auto"/>
    </w:pPr>
    <w:rPr>
      <w:rFonts w:ascii="Arial" w:eastAsia="Times New Roman" w:hAnsi="Arial" w:cs="Times New Roman"/>
      <w:szCs w:val="24"/>
      <w:lang w:eastAsia="en-US"/>
    </w:rPr>
  </w:style>
  <w:style w:type="paragraph" w:customStyle="1" w:styleId="B2D54FB4E32B4DC8B056372DF3229CDE">
    <w:name w:val="B2D54FB4E32B4DC8B056372DF3229CDE"/>
    <w:rsid w:val="00604169"/>
  </w:style>
  <w:style w:type="paragraph" w:customStyle="1" w:styleId="8ECCF068AFB04037B1A644E033538D03">
    <w:name w:val="8ECCF068AFB04037B1A644E033538D03"/>
    <w:rsid w:val="00604169"/>
  </w:style>
  <w:style w:type="paragraph" w:customStyle="1" w:styleId="3FBD3B064BA0499FBC652875527CF125">
    <w:name w:val="3FBD3B064BA0499FBC652875527CF125"/>
    <w:rsid w:val="00604169"/>
  </w:style>
  <w:style w:type="paragraph" w:customStyle="1" w:styleId="B5EB22096E994DB1AE90189A0A2E8D41">
    <w:name w:val="B5EB22096E994DB1AE90189A0A2E8D41"/>
    <w:rsid w:val="00604169"/>
  </w:style>
  <w:style w:type="paragraph" w:customStyle="1" w:styleId="BDBFEA1BC72B461FBBC536F0865DB6B4">
    <w:name w:val="BDBFEA1BC72B461FBBC536F0865DB6B4"/>
    <w:rsid w:val="00604169"/>
  </w:style>
  <w:style w:type="paragraph" w:customStyle="1" w:styleId="BDBFEA1BC72B461FBBC536F0865DB6B41">
    <w:name w:val="BDBFEA1BC72B461FBBC536F0865DB6B41"/>
    <w:rsid w:val="00604169"/>
    <w:pPr>
      <w:spacing w:after="60" w:line="240" w:lineRule="auto"/>
    </w:pPr>
    <w:rPr>
      <w:rFonts w:ascii="Arial" w:eastAsiaTheme="minorHAnsi" w:hAnsi="Arial" w:cs="Arial"/>
      <w:b/>
      <w:szCs w:val="24"/>
      <w:lang w:eastAsia="en-US"/>
    </w:rPr>
  </w:style>
  <w:style w:type="paragraph" w:customStyle="1" w:styleId="BDBFEA1BC72B461FBBC536F0865DB6B42">
    <w:name w:val="BDBFEA1BC72B461FBBC536F0865DB6B42"/>
    <w:rsid w:val="000A19D0"/>
    <w:pPr>
      <w:spacing w:after="60" w:line="240" w:lineRule="auto"/>
    </w:pPr>
    <w:rPr>
      <w:rFonts w:ascii="Arial" w:eastAsiaTheme="minorHAnsi" w:hAnsi="Arial" w:cs="Arial"/>
      <w:b/>
      <w:szCs w:val="24"/>
      <w:lang w:eastAsia="en-US"/>
    </w:rPr>
  </w:style>
  <w:style w:type="paragraph" w:customStyle="1" w:styleId="BDBFEA1BC72B461FBBC536F0865DB6B43">
    <w:name w:val="BDBFEA1BC72B461FBBC536F0865DB6B43"/>
    <w:rsid w:val="002C3FAB"/>
    <w:pPr>
      <w:spacing w:after="60" w:line="240" w:lineRule="auto"/>
    </w:pPr>
    <w:rPr>
      <w:rFonts w:ascii="Arial" w:eastAsiaTheme="minorHAnsi" w:hAnsi="Arial" w:cs="Arial"/>
      <w:b/>
      <w:szCs w:val="24"/>
      <w:lang w:eastAsia="en-US"/>
    </w:rPr>
  </w:style>
  <w:style w:type="paragraph" w:customStyle="1" w:styleId="BDBFEA1BC72B461FBBC536F0865DB6B44">
    <w:name w:val="BDBFEA1BC72B461FBBC536F0865DB6B44"/>
    <w:rsid w:val="002C3FAB"/>
    <w:pPr>
      <w:spacing w:after="60" w:line="240" w:lineRule="auto"/>
    </w:pPr>
    <w:rPr>
      <w:rFonts w:ascii="Arial" w:eastAsiaTheme="minorHAnsi" w:hAnsi="Arial" w:cs="Arial"/>
      <w:b/>
      <w:szCs w:val="24"/>
      <w:lang w:eastAsia="en-US"/>
    </w:rPr>
  </w:style>
  <w:style w:type="paragraph" w:customStyle="1" w:styleId="BDBFEA1BC72B461FBBC536F0865DB6B45">
    <w:name w:val="BDBFEA1BC72B461FBBC536F0865DB6B45"/>
    <w:rsid w:val="0062283E"/>
    <w:pPr>
      <w:spacing w:after="60" w:line="240" w:lineRule="auto"/>
    </w:pPr>
    <w:rPr>
      <w:rFonts w:ascii="Arial" w:eastAsiaTheme="minorHAnsi" w:hAnsi="Arial" w:cs="Arial"/>
      <w:b/>
      <w:szCs w:val="24"/>
      <w:lang w:eastAsia="en-US"/>
    </w:rPr>
  </w:style>
  <w:style w:type="paragraph" w:customStyle="1" w:styleId="BDBFEA1BC72B461FBBC536F0865DB6B46">
    <w:name w:val="BDBFEA1BC72B461FBBC536F0865DB6B46"/>
    <w:rsid w:val="0062283E"/>
    <w:pPr>
      <w:spacing w:after="60" w:line="240" w:lineRule="auto"/>
    </w:pPr>
    <w:rPr>
      <w:rFonts w:ascii="Arial" w:eastAsiaTheme="minorHAnsi" w:hAnsi="Arial" w:cs="Arial"/>
      <w:b/>
      <w:szCs w:val="24"/>
      <w:lang w:eastAsia="en-US"/>
    </w:rPr>
  </w:style>
  <w:style w:type="paragraph" w:customStyle="1" w:styleId="BDBFEA1BC72B461FBBC536F0865DB6B47">
    <w:name w:val="BDBFEA1BC72B461FBBC536F0865DB6B47"/>
    <w:rsid w:val="0062283E"/>
    <w:pPr>
      <w:spacing w:after="60" w:line="240" w:lineRule="auto"/>
    </w:pPr>
    <w:rPr>
      <w:rFonts w:ascii="Arial" w:eastAsiaTheme="minorHAnsi" w:hAnsi="Arial" w:cs="Arial"/>
      <w:b/>
      <w:szCs w:val="24"/>
      <w:lang w:eastAsia="en-US"/>
    </w:rPr>
  </w:style>
  <w:style w:type="paragraph" w:customStyle="1" w:styleId="BDBFEA1BC72B461FBBC536F0865DB6B48">
    <w:name w:val="BDBFEA1BC72B461FBBC536F0865DB6B48"/>
    <w:rsid w:val="0062283E"/>
    <w:pPr>
      <w:spacing w:after="60" w:line="240" w:lineRule="auto"/>
    </w:pPr>
    <w:rPr>
      <w:rFonts w:ascii="Arial" w:eastAsiaTheme="minorHAnsi" w:hAnsi="Arial" w:cs="Arial"/>
      <w:b/>
      <w:szCs w:val="24"/>
      <w:lang w:eastAsia="en-US"/>
    </w:rPr>
  </w:style>
  <w:style w:type="paragraph" w:customStyle="1" w:styleId="BDBFEA1BC72B461FBBC536F0865DB6B49">
    <w:name w:val="BDBFEA1BC72B461FBBC536F0865DB6B49"/>
    <w:rsid w:val="007D1A8F"/>
    <w:pPr>
      <w:spacing w:after="60" w:line="240" w:lineRule="auto"/>
    </w:pPr>
    <w:rPr>
      <w:rFonts w:ascii="Arial" w:eastAsiaTheme="minorHAnsi" w:hAnsi="Arial" w:cs="Arial"/>
      <w:b/>
      <w:szCs w:val="24"/>
      <w:lang w:eastAsia="en-US"/>
    </w:rPr>
  </w:style>
  <w:style w:type="paragraph" w:customStyle="1" w:styleId="BDBFEA1BC72B461FBBC536F0865DB6B410">
    <w:name w:val="BDBFEA1BC72B461FBBC536F0865DB6B410"/>
    <w:rsid w:val="007D1A8F"/>
    <w:pPr>
      <w:spacing w:after="60" w:line="240" w:lineRule="auto"/>
    </w:pPr>
    <w:rPr>
      <w:rFonts w:ascii="Arial" w:eastAsiaTheme="minorHAnsi" w:hAnsi="Arial" w:cs="Arial"/>
      <w:b/>
      <w:szCs w:val="24"/>
      <w:lang w:eastAsia="en-US"/>
    </w:rPr>
  </w:style>
  <w:style w:type="paragraph" w:customStyle="1" w:styleId="BDBFEA1BC72B461FBBC536F0865DB6B411">
    <w:name w:val="BDBFEA1BC72B461FBBC536F0865DB6B411"/>
    <w:rsid w:val="007D1A8F"/>
    <w:pPr>
      <w:spacing w:after="60" w:line="240" w:lineRule="auto"/>
    </w:pPr>
    <w:rPr>
      <w:rFonts w:ascii="Arial" w:eastAsiaTheme="minorHAnsi" w:hAnsi="Arial" w:cs="Arial"/>
      <w:b/>
      <w:szCs w:val="24"/>
      <w:lang w:eastAsia="en-US"/>
    </w:rPr>
  </w:style>
  <w:style w:type="paragraph" w:customStyle="1" w:styleId="BDBFEA1BC72B461FBBC536F0865DB6B412">
    <w:name w:val="BDBFEA1BC72B461FBBC536F0865DB6B412"/>
    <w:rsid w:val="007D1A8F"/>
    <w:pPr>
      <w:spacing w:after="60" w:line="240" w:lineRule="auto"/>
    </w:pPr>
    <w:rPr>
      <w:rFonts w:ascii="Arial" w:eastAsiaTheme="minorHAnsi" w:hAnsi="Arial" w:cs="Arial"/>
      <w:b/>
      <w:szCs w:val="24"/>
      <w:lang w:eastAsia="en-US"/>
    </w:rPr>
  </w:style>
  <w:style w:type="paragraph" w:customStyle="1" w:styleId="BDBFEA1BC72B461FBBC536F0865DB6B413">
    <w:name w:val="BDBFEA1BC72B461FBBC536F0865DB6B413"/>
    <w:rsid w:val="00BF3798"/>
    <w:pPr>
      <w:spacing w:after="60" w:line="240" w:lineRule="auto"/>
    </w:pPr>
    <w:rPr>
      <w:rFonts w:ascii="Arial" w:eastAsiaTheme="minorHAnsi" w:hAnsi="Arial" w:cs="Arial"/>
      <w:b/>
      <w:szCs w:val="24"/>
      <w:lang w:eastAsia="en-US"/>
    </w:rPr>
  </w:style>
  <w:style w:type="paragraph" w:customStyle="1" w:styleId="BDBFEA1BC72B461FBBC536F0865DB6B414">
    <w:name w:val="BDBFEA1BC72B461FBBC536F0865DB6B414"/>
    <w:rsid w:val="00BF3798"/>
    <w:pPr>
      <w:spacing w:after="60" w:line="240" w:lineRule="auto"/>
    </w:pPr>
    <w:rPr>
      <w:rFonts w:ascii="Arial" w:eastAsiaTheme="minorHAnsi" w:hAnsi="Arial" w:cs="Arial"/>
      <w:b/>
      <w:szCs w:val="24"/>
      <w:lang w:eastAsia="en-US"/>
    </w:rPr>
  </w:style>
  <w:style w:type="paragraph" w:customStyle="1" w:styleId="BDBFEA1BC72B461FBBC536F0865DB6B415">
    <w:name w:val="BDBFEA1BC72B461FBBC536F0865DB6B415"/>
    <w:rsid w:val="00BF3798"/>
    <w:pPr>
      <w:spacing w:after="60" w:line="240" w:lineRule="auto"/>
    </w:pPr>
    <w:rPr>
      <w:rFonts w:ascii="Arial" w:eastAsiaTheme="minorHAnsi" w:hAnsi="Arial" w:cs="Arial"/>
      <w:b/>
      <w:szCs w:val="24"/>
      <w:lang w:eastAsia="en-US"/>
    </w:rPr>
  </w:style>
  <w:style w:type="paragraph" w:customStyle="1" w:styleId="BDBFEA1BC72B461FBBC536F0865DB6B416">
    <w:name w:val="BDBFEA1BC72B461FBBC536F0865DB6B416"/>
    <w:rsid w:val="00BF3798"/>
    <w:pPr>
      <w:spacing w:after="60" w:line="240" w:lineRule="auto"/>
    </w:pPr>
    <w:rPr>
      <w:rFonts w:ascii="Arial" w:eastAsiaTheme="minorHAnsi" w:hAnsi="Arial" w:cs="Arial"/>
      <w:b/>
      <w:szCs w:val="24"/>
      <w:lang w:eastAsia="en-US"/>
    </w:rPr>
  </w:style>
  <w:style w:type="paragraph" w:customStyle="1" w:styleId="BDBFEA1BC72B461FBBC536F0865DB6B417">
    <w:name w:val="BDBFEA1BC72B461FBBC536F0865DB6B417"/>
    <w:rsid w:val="007F6BDC"/>
    <w:pPr>
      <w:spacing w:after="60" w:line="240" w:lineRule="auto"/>
    </w:pPr>
    <w:rPr>
      <w:rFonts w:ascii="Arial" w:eastAsiaTheme="minorHAnsi" w:hAnsi="Arial" w:cs="Arial"/>
      <w:b/>
      <w:szCs w:val="24"/>
      <w:lang w:eastAsia="en-US"/>
    </w:rPr>
  </w:style>
  <w:style w:type="paragraph" w:customStyle="1" w:styleId="BDBFEA1BC72B461FBBC536F0865DB6B418">
    <w:name w:val="BDBFEA1BC72B461FBBC536F0865DB6B418"/>
    <w:rsid w:val="00FC0A03"/>
    <w:pPr>
      <w:spacing w:after="60" w:line="240" w:lineRule="auto"/>
    </w:pPr>
    <w:rPr>
      <w:rFonts w:ascii="Arial" w:eastAsiaTheme="minorHAnsi" w:hAnsi="Arial" w:cs="Arial"/>
      <w:b/>
      <w:szCs w:val="24"/>
      <w:lang w:eastAsia="en-US"/>
    </w:rPr>
  </w:style>
  <w:style w:type="paragraph" w:customStyle="1" w:styleId="BDBFEA1BC72B461FBBC536F0865DB6B419">
    <w:name w:val="BDBFEA1BC72B461FBBC536F0865DB6B419"/>
    <w:rsid w:val="00746A65"/>
    <w:pPr>
      <w:spacing w:after="60" w:line="240" w:lineRule="auto"/>
    </w:pPr>
    <w:rPr>
      <w:rFonts w:ascii="Arial" w:eastAsiaTheme="minorHAnsi" w:hAnsi="Arial" w:cs="Arial"/>
      <w:b/>
      <w:szCs w:val="24"/>
      <w:lang w:eastAsia="en-US"/>
    </w:rPr>
  </w:style>
  <w:style w:type="paragraph" w:customStyle="1" w:styleId="BDBFEA1BC72B461FBBC536F0865DB6B420">
    <w:name w:val="BDBFEA1BC72B461FBBC536F0865DB6B420"/>
    <w:rsid w:val="00BD367D"/>
    <w:pPr>
      <w:spacing w:after="60" w:line="240" w:lineRule="auto"/>
    </w:pPr>
    <w:rPr>
      <w:rFonts w:ascii="Arial" w:eastAsiaTheme="minorHAnsi" w:hAnsi="Arial" w:cs="Arial"/>
      <w:b/>
      <w:szCs w:val="24"/>
      <w:lang w:eastAsia="en-US"/>
    </w:rPr>
  </w:style>
  <w:style w:type="paragraph" w:customStyle="1" w:styleId="BDBFEA1BC72B461FBBC536F0865DB6B421">
    <w:name w:val="BDBFEA1BC72B461FBBC536F0865DB6B421"/>
    <w:rsid w:val="00BD367D"/>
    <w:pPr>
      <w:spacing w:after="60" w:line="240" w:lineRule="auto"/>
    </w:pPr>
    <w:rPr>
      <w:rFonts w:ascii="Arial" w:eastAsiaTheme="minorHAnsi" w:hAnsi="Arial" w:cs="Arial"/>
      <w:b/>
      <w:szCs w:val="24"/>
      <w:lang w:eastAsia="en-US"/>
    </w:rPr>
  </w:style>
  <w:style w:type="paragraph" w:customStyle="1" w:styleId="BDBFEA1BC72B461FBBC536F0865DB6B422">
    <w:name w:val="BDBFEA1BC72B461FBBC536F0865DB6B422"/>
    <w:rsid w:val="00BD367D"/>
    <w:pPr>
      <w:spacing w:after="60" w:line="240" w:lineRule="auto"/>
    </w:pPr>
    <w:rPr>
      <w:rFonts w:ascii="Arial" w:eastAsiaTheme="minorHAnsi" w:hAnsi="Arial" w:cs="Arial"/>
      <w:b/>
      <w:szCs w:val="24"/>
      <w:lang w:eastAsia="en-US"/>
    </w:rPr>
  </w:style>
  <w:style w:type="paragraph" w:customStyle="1" w:styleId="BDBFEA1BC72B461FBBC536F0865DB6B423">
    <w:name w:val="BDBFEA1BC72B461FBBC536F0865DB6B423"/>
    <w:rsid w:val="00BD367D"/>
    <w:pPr>
      <w:spacing w:after="60" w:line="240" w:lineRule="auto"/>
    </w:pPr>
    <w:rPr>
      <w:rFonts w:ascii="Arial" w:eastAsiaTheme="minorHAnsi" w:hAnsi="Arial" w:cs="Arial"/>
      <w:b/>
      <w:szCs w:val="24"/>
      <w:lang w:eastAsia="en-US"/>
    </w:rPr>
  </w:style>
  <w:style w:type="paragraph" w:customStyle="1" w:styleId="BDBFEA1BC72B461FBBC536F0865DB6B424">
    <w:name w:val="BDBFEA1BC72B461FBBC536F0865DB6B424"/>
    <w:rsid w:val="00BD367D"/>
    <w:pPr>
      <w:spacing w:after="60" w:line="240" w:lineRule="auto"/>
    </w:pPr>
    <w:rPr>
      <w:rFonts w:ascii="Arial" w:eastAsiaTheme="minorHAnsi" w:hAnsi="Arial" w:cs="Arial"/>
      <w:b/>
      <w:szCs w:val="24"/>
      <w:lang w:eastAsia="en-US"/>
    </w:rPr>
  </w:style>
  <w:style w:type="paragraph" w:customStyle="1" w:styleId="BDBFEA1BC72B461FBBC536F0865DB6B425">
    <w:name w:val="BDBFEA1BC72B461FBBC536F0865DB6B425"/>
    <w:rsid w:val="00BD367D"/>
    <w:pPr>
      <w:spacing w:after="60" w:line="240" w:lineRule="auto"/>
    </w:pPr>
    <w:rPr>
      <w:rFonts w:ascii="Arial" w:eastAsiaTheme="minorHAnsi" w:hAnsi="Arial" w:cs="Arial"/>
      <w:b/>
      <w:szCs w:val="24"/>
      <w:lang w:eastAsia="en-US"/>
    </w:rPr>
  </w:style>
  <w:style w:type="paragraph" w:customStyle="1" w:styleId="BDBFEA1BC72B461FBBC536F0865DB6B426">
    <w:name w:val="BDBFEA1BC72B461FBBC536F0865DB6B426"/>
    <w:rsid w:val="00BD367D"/>
    <w:pPr>
      <w:spacing w:after="60" w:line="240" w:lineRule="auto"/>
    </w:pPr>
    <w:rPr>
      <w:rFonts w:ascii="Arial" w:eastAsiaTheme="minorHAnsi" w:hAnsi="Arial" w:cs="Arial"/>
      <w:b/>
      <w:szCs w:val="24"/>
      <w:lang w:eastAsia="en-US"/>
    </w:rPr>
  </w:style>
  <w:style w:type="paragraph" w:customStyle="1" w:styleId="BDBFEA1BC72B461FBBC536F0865DB6B427">
    <w:name w:val="BDBFEA1BC72B461FBBC536F0865DB6B427"/>
    <w:rsid w:val="00BD367D"/>
    <w:pPr>
      <w:spacing w:after="60" w:line="240" w:lineRule="auto"/>
    </w:pPr>
    <w:rPr>
      <w:rFonts w:ascii="Arial" w:eastAsiaTheme="minorHAnsi" w:hAnsi="Arial" w:cs="Arial"/>
      <w:b/>
      <w:szCs w:val="24"/>
      <w:lang w:eastAsia="en-US"/>
    </w:rPr>
  </w:style>
  <w:style w:type="paragraph" w:customStyle="1" w:styleId="BDBFEA1BC72B461FBBC536F0865DB6B428">
    <w:name w:val="BDBFEA1BC72B461FBBC536F0865DB6B428"/>
    <w:rsid w:val="00BD367D"/>
    <w:pPr>
      <w:spacing w:after="60" w:line="240" w:lineRule="auto"/>
    </w:pPr>
    <w:rPr>
      <w:rFonts w:ascii="Arial" w:eastAsiaTheme="minorHAnsi" w:hAnsi="Arial" w:cs="Arial"/>
      <w:b/>
      <w:szCs w:val="24"/>
      <w:lang w:eastAsia="en-US"/>
    </w:rPr>
  </w:style>
  <w:style w:type="paragraph" w:customStyle="1" w:styleId="BDBFEA1BC72B461FBBC536F0865DB6B429">
    <w:name w:val="BDBFEA1BC72B461FBBC536F0865DB6B429"/>
    <w:rsid w:val="00F84849"/>
    <w:pPr>
      <w:spacing w:after="60" w:line="240" w:lineRule="auto"/>
    </w:pPr>
    <w:rPr>
      <w:rFonts w:ascii="Arial" w:eastAsiaTheme="minorHAnsi" w:hAnsi="Arial" w:cs="Arial"/>
      <w:b/>
      <w:szCs w:val="24"/>
      <w:lang w:eastAsia="en-US"/>
    </w:rPr>
  </w:style>
  <w:style w:type="paragraph" w:customStyle="1" w:styleId="BDBFEA1BC72B461FBBC536F0865DB6B430">
    <w:name w:val="BDBFEA1BC72B461FBBC536F0865DB6B430"/>
    <w:rsid w:val="00F84849"/>
    <w:pPr>
      <w:spacing w:after="60" w:line="240" w:lineRule="auto"/>
    </w:pPr>
    <w:rPr>
      <w:rFonts w:ascii="Arial" w:eastAsiaTheme="minorHAnsi" w:hAnsi="Arial" w:cs="Arial"/>
      <w:b/>
      <w:szCs w:val="24"/>
      <w:lang w:eastAsia="en-US"/>
    </w:rPr>
  </w:style>
  <w:style w:type="paragraph" w:customStyle="1" w:styleId="BDBFEA1BC72B461FBBC536F0865DB6B431">
    <w:name w:val="BDBFEA1BC72B461FBBC536F0865DB6B431"/>
    <w:rsid w:val="00F84849"/>
    <w:pPr>
      <w:spacing w:after="60" w:line="240" w:lineRule="auto"/>
    </w:pPr>
    <w:rPr>
      <w:rFonts w:ascii="Arial" w:eastAsiaTheme="minorHAnsi" w:hAnsi="Arial" w:cs="Arial"/>
      <w:b/>
      <w:szCs w:val="24"/>
      <w:lang w:eastAsia="en-US"/>
    </w:rPr>
  </w:style>
  <w:style w:type="paragraph" w:customStyle="1" w:styleId="BDBFEA1BC72B461FBBC536F0865DB6B432">
    <w:name w:val="BDBFEA1BC72B461FBBC536F0865DB6B432"/>
    <w:rsid w:val="00F84849"/>
    <w:pPr>
      <w:spacing w:after="60" w:line="240" w:lineRule="auto"/>
    </w:pPr>
    <w:rPr>
      <w:rFonts w:ascii="Arial" w:eastAsiaTheme="minorHAnsi" w:hAnsi="Arial" w:cs="Arial"/>
      <w:b/>
      <w:szCs w:val="24"/>
      <w:lang w:eastAsia="en-US"/>
    </w:rPr>
  </w:style>
  <w:style w:type="paragraph" w:customStyle="1" w:styleId="BDBFEA1BC72B461FBBC536F0865DB6B433">
    <w:name w:val="BDBFEA1BC72B461FBBC536F0865DB6B433"/>
    <w:rsid w:val="00F84849"/>
    <w:pPr>
      <w:spacing w:after="60" w:line="240" w:lineRule="auto"/>
    </w:pPr>
    <w:rPr>
      <w:rFonts w:ascii="Arial" w:eastAsiaTheme="minorHAnsi" w:hAnsi="Arial" w:cs="Arial"/>
      <w:b/>
      <w:szCs w:val="24"/>
      <w:lang w:eastAsia="en-US"/>
    </w:rPr>
  </w:style>
  <w:style w:type="paragraph" w:customStyle="1" w:styleId="BDBFEA1BC72B461FBBC536F0865DB6B434">
    <w:name w:val="BDBFEA1BC72B461FBBC536F0865DB6B434"/>
    <w:rsid w:val="00F84849"/>
    <w:pPr>
      <w:spacing w:after="60" w:line="240" w:lineRule="auto"/>
    </w:pPr>
    <w:rPr>
      <w:rFonts w:ascii="Arial" w:eastAsiaTheme="minorHAnsi" w:hAnsi="Arial" w:cs="Arial"/>
      <w:b/>
      <w:szCs w:val="24"/>
      <w:lang w:eastAsia="en-US"/>
    </w:rPr>
  </w:style>
  <w:style w:type="paragraph" w:customStyle="1" w:styleId="E98AAEFFD7AF4E95B4ECC37C3567D295">
    <w:name w:val="E98AAEFFD7AF4E95B4ECC37C3567D295"/>
    <w:rsid w:val="006B7D4D"/>
  </w:style>
  <w:style w:type="paragraph" w:customStyle="1" w:styleId="A356B985B1814C0489C780C524790E6B">
    <w:name w:val="A356B985B1814C0489C780C524790E6B"/>
    <w:rsid w:val="00184AD2"/>
    <w:pPr>
      <w:spacing w:after="160" w:line="259" w:lineRule="auto"/>
    </w:pPr>
  </w:style>
  <w:style w:type="paragraph" w:customStyle="1" w:styleId="54D003C7116B4D2BA50FDB2A507F335A">
    <w:name w:val="54D003C7116B4D2BA50FDB2A507F335A"/>
    <w:rsid w:val="00184AD2"/>
    <w:pPr>
      <w:spacing w:after="160" w:line="259" w:lineRule="auto"/>
    </w:pPr>
  </w:style>
  <w:style w:type="paragraph" w:customStyle="1" w:styleId="005D35FC8BE9465A919C17AB215F4385">
    <w:name w:val="005D35FC8BE9465A919C17AB215F4385"/>
    <w:rsid w:val="00184AD2"/>
    <w:pPr>
      <w:spacing w:after="160" w:line="259" w:lineRule="auto"/>
    </w:pPr>
  </w:style>
  <w:style w:type="paragraph" w:customStyle="1" w:styleId="9267D791593D4D0A97F31B0477D17833">
    <w:name w:val="9267D791593D4D0A97F31B0477D17833"/>
    <w:rsid w:val="0099701A"/>
    <w:pPr>
      <w:spacing w:after="160" w:line="259" w:lineRule="auto"/>
    </w:pPr>
  </w:style>
  <w:style w:type="paragraph" w:customStyle="1" w:styleId="C6696C8666D949D691B16E49DA2227E7">
    <w:name w:val="C6696C8666D949D691B16E49DA2227E7"/>
    <w:rsid w:val="00846F4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F3902-F2F0-4F46-94E1-6E853E0D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4345A88A</Template>
  <TotalTime>126</TotalTime>
  <Pages>1</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OXFORD CITY COUNCIL</vt:lpstr>
    </vt:vector>
  </TitlesOfParts>
  <Company>OCC</Company>
  <LinksUpToDate>false</LinksUpToDate>
  <CharactersWithSpaces>8100</CharactersWithSpaces>
  <SharedDoc>false</SharedDoc>
  <HLinks>
    <vt:vector size="6" baseType="variant">
      <vt:variant>
        <vt:i4>5505095</vt:i4>
      </vt:variant>
      <vt:variant>
        <vt:i4>2</vt:i4>
      </vt:variant>
      <vt:variant>
        <vt:i4>0</vt:i4>
      </vt:variant>
      <vt:variant>
        <vt:i4>5</vt:i4>
      </vt:variant>
      <vt:variant>
        <vt:lpwstr>http://www.oxford.gov.uk/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CITY COUNCIL</dc:title>
  <dc:creator>jchilds</dc:creator>
  <cp:keywords>Role Profile</cp:keywords>
  <cp:lastModifiedBy>Paul Concannon</cp:lastModifiedBy>
  <cp:revision>17</cp:revision>
  <cp:lastPrinted>2018-04-06T10:35:00Z</cp:lastPrinted>
  <dcterms:created xsi:type="dcterms:W3CDTF">2023-05-03T08:09:00Z</dcterms:created>
  <dcterms:modified xsi:type="dcterms:W3CDTF">2023-05-11T07:34:00Z</dcterms:modified>
</cp:coreProperties>
</file>